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60E6B" w:rsidRPr="00E959EC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  <w:szCs w:val="32"/>
        </w:rPr>
      </w:pPr>
      <w:r w:rsidRPr="00E959EC">
        <w:rPr>
          <w:b/>
          <w:sz w:val="32"/>
          <w:szCs w:val="32"/>
        </w:rPr>
        <w:t xml:space="preserve">PROCÉS-VERBAL DE LA SÉANCE DU </w:t>
      </w:r>
      <w:r w:rsidR="00267B0F">
        <w:rPr>
          <w:b/>
          <w:sz w:val="32"/>
          <w:szCs w:val="32"/>
        </w:rPr>
        <w:t>5 AVRIL</w:t>
      </w:r>
      <w:r w:rsidR="00497D59">
        <w:rPr>
          <w:b/>
          <w:sz w:val="32"/>
          <w:szCs w:val="32"/>
        </w:rPr>
        <w:t xml:space="preserve"> 2018</w:t>
      </w:r>
    </w:p>
    <w:p w:rsidR="00760E6B" w:rsidRDefault="00760E6B" w:rsidP="00760E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</w:p>
    <w:p w:rsidR="00760E6B" w:rsidRDefault="00760E6B" w:rsidP="00760E6B">
      <w:pPr>
        <w:rPr>
          <w:smallCaps/>
          <w:sz w:val="16"/>
          <w:szCs w:val="16"/>
        </w:rPr>
      </w:pPr>
    </w:p>
    <w:p w:rsidR="00E0196A" w:rsidRDefault="00E0196A" w:rsidP="00E0196A">
      <w:pPr>
        <w:jc w:val="both"/>
        <w:rPr>
          <w:rFonts w:eastAsia="Times New Roman"/>
        </w:rPr>
      </w:pPr>
      <w:bookmarkStart w:id="0" w:name="_Hlk507508529"/>
      <w:r>
        <w:t>L’an deux mille dix-</w:t>
      </w:r>
      <w:r w:rsidR="00497D59">
        <w:t>huit</w:t>
      </w:r>
      <w:r>
        <w:t xml:space="preserve">, le </w:t>
      </w:r>
      <w:r w:rsidR="00267B0F">
        <w:t>5 avril</w:t>
      </w:r>
      <w:r>
        <w:t xml:space="preserve"> à 20 heures 30 minutes, le conseil municipal de la commune de Roche St Secret-Béconne s’est réuni à la mairie, en séance ordinaire, sur la convocation et sous la présidence de Monsieur BRUN Daniel, Maire.</w:t>
      </w:r>
    </w:p>
    <w:p w:rsidR="00E0196A" w:rsidRDefault="00E0196A" w:rsidP="00E0196A">
      <w:pPr>
        <w:jc w:val="both"/>
        <w:rPr>
          <w:b/>
        </w:rPr>
      </w:pPr>
      <w:r>
        <w:rPr>
          <w:b/>
          <w:u w:val="single"/>
        </w:rPr>
        <w:t>Nombre de conseillers municipaux en exercice</w:t>
      </w:r>
      <w:r>
        <w:rPr>
          <w:b/>
        </w:rPr>
        <w:t> : 1</w:t>
      </w:r>
      <w:r w:rsidR="00267B0F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Présents</w:t>
      </w:r>
      <w:r>
        <w:rPr>
          <w:b/>
        </w:rPr>
        <w:t xml:space="preserve"> : </w:t>
      </w:r>
      <w:r w:rsidR="00267B0F">
        <w:rPr>
          <w:b/>
        </w:rPr>
        <w:t>6</w:t>
      </w:r>
    </w:p>
    <w:p w:rsidR="00E0196A" w:rsidRDefault="00E0196A" w:rsidP="00E0196A">
      <w:pPr>
        <w:jc w:val="both"/>
      </w:pPr>
      <w:r>
        <w:rPr>
          <w:u w:val="single"/>
        </w:rPr>
        <w:t>Présents</w:t>
      </w:r>
      <w:r>
        <w:t> : Daniel BRUN, Pierre PUTOUD, Jean-Paul FAURE, Simone CHAUVIN, Ingrid VANDENBORRE,</w:t>
      </w:r>
      <w:r w:rsidR="00B21464">
        <w:t xml:space="preserve"> Philippe THIERREE</w:t>
      </w:r>
    </w:p>
    <w:p w:rsidR="00E0196A" w:rsidRDefault="00E0196A" w:rsidP="00E0196A">
      <w:pPr>
        <w:jc w:val="both"/>
      </w:pPr>
      <w:r>
        <w:rPr>
          <w:u w:val="single"/>
        </w:rPr>
        <w:t>Absent</w:t>
      </w:r>
      <w:r w:rsidR="00B21464">
        <w:rPr>
          <w:u w:val="single"/>
        </w:rPr>
        <w:t>s</w:t>
      </w:r>
      <w:r>
        <w:rPr>
          <w:u w:val="single"/>
        </w:rPr>
        <w:t xml:space="preserve"> excusé</w:t>
      </w:r>
      <w:r w:rsidR="00B21464">
        <w:rPr>
          <w:u w:val="single"/>
        </w:rPr>
        <w:t>s</w:t>
      </w:r>
      <w:r>
        <w:rPr>
          <w:u w:val="single"/>
        </w:rPr>
        <w:t xml:space="preserve"> </w:t>
      </w:r>
      <w:r>
        <w:t>:</w:t>
      </w:r>
      <w:r w:rsidR="00B21464">
        <w:t xml:space="preserve"> </w:t>
      </w:r>
      <w:r w:rsidR="00267B0F">
        <w:t>Caroline DURAND a donné procuration à Philippe THIERREE, Stéphanie TARDIEU</w:t>
      </w:r>
      <w:r w:rsidR="00DD033D">
        <w:t xml:space="preserve">, </w:t>
      </w:r>
      <w:r w:rsidR="00B21464">
        <w:t>Yves ROMAIN a donné procuration à Jean-Paul FAURE</w:t>
      </w:r>
      <w:r w:rsidR="00267B0F">
        <w:t>, Michel GLEYZE</w:t>
      </w:r>
    </w:p>
    <w:p w:rsidR="00E0196A" w:rsidRDefault="00E0196A" w:rsidP="00E0196A">
      <w:pPr>
        <w:jc w:val="both"/>
      </w:pPr>
      <w:r>
        <w:rPr>
          <w:u w:val="single"/>
        </w:rPr>
        <w:t>Secrétaire de Séance</w:t>
      </w:r>
      <w:r>
        <w:t xml:space="preserve"> : </w:t>
      </w:r>
      <w:r w:rsidR="00267B0F">
        <w:t>Ingrid VANDENBORRE</w:t>
      </w:r>
    </w:p>
    <w:bookmarkEnd w:id="0"/>
    <w:p w:rsidR="00A24B1F" w:rsidRDefault="00A24B1F"/>
    <w:p w:rsidR="00EA4150" w:rsidRPr="00B549A4" w:rsidRDefault="00EA4150" w:rsidP="00EA4150">
      <w:pPr>
        <w:pStyle w:val="Paragraphedeliste"/>
        <w:ind w:left="0"/>
        <w:jc w:val="both"/>
        <w:rPr>
          <w:b/>
          <w:sz w:val="26"/>
          <w:szCs w:val="26"/>
          <w:u w:val="single"/>
        </w:rPr>
      </w:pPr>
      <w:r w:rsidRPr="00B549A4">
        <w:rPr>
          <w:b/>
          <w:sz w:val="26"/>
          <w:szCs w:val="26"/>
          <w:u w:val="single"/>
        </w:rPr>
        <w:t>Commune</w:t>
      </w:r>
    </w:p>
    <w:p w:rsidR="00EA4150" w:rsidRDefault="00EA4150" w:rsidP="00EA4150">
      <w:pPr>
        <w:jc w:val="both"/>
        <w:rPr>
          <w:b/>
        </w:rPr>
      </w:pPr>
      <w:r w:rsidRPr="00F16C8A">
        <w:rPr>
          <w:b/>
        </w:rPr>
        <w:t>Compte Administratif 201</w:t>
      </w:r>
      <w:r>
        <w:rPr>
          <w:b/>
        </w:rPr>
        <w:t>6</w:t>
      </w:r>
      <w:r w:rsidRPr="00F16C8A">
        <w:rPr>
          <w:b/>
        </w:rPr>
        <w:t> : Acceptation des résultats, affectation du résultat de fonctionnement de l’exercice. Compte de Gestion 201</w:t>
      </w:r>
      <w:r w:rsidR="00B278C7">
        <w:rPr>
          <w:b/>
        </w:rPr>
        <w:t>7</w:t>
      </w:r>
      <w:r w:rsidRPr="00F16C8A">
        <w:rPr>
          <w:b/>
        </w:rPr>
        <w:t xml:space="preserve"> du </w:t>
      </w:r>
      <w:r>
        <w:rPr>
          <w:b/>
        </w:rPr>
        <w:t>Receveur Municipal, approbation.</w:t>
      </w:r>
    </w:p>
    <w:p w:rsidR="00EA4150" w:rsidRPr="00F16C8A" w:rsidRDefault="00EA4150" w:rsidP="00EA4150">
      <w:pPr>
        <w:jc w:val="both"/>
        <w:rPr>
          <w:b/>
        </w:rPr>
      </w:pPr>
    </w:p>
    <w:p w:rsidR="00EA4150" w:rsidRDefault="00EA4150" w:rsidP="00EA4150">
      <w:pPr>
        <w:jc w:val="both"/>
      </w:pPr>
      <w:r>
        <w:t>Au 31 décembre 2017, le Compte Administratif de la commune présente les résultats suivants :</w:t>
      </w:r>
    </w:p>
    <w:p w:rsidR="00EA4150" w:rsidRPr="00F16C8A" w:rsidRDefault="00EA4150" w:rsidP="00EA4150">
      <w:pPr>
        <w:jc w:val="both"/>
        <w:rPr>
          <w:u w:val="single"/>
        </w:rPr>
      </w:pPr>
      <w:r w:rsidRPr="00F16C8A">
        <w:rPr>
          <w:u w:val="single"/>
        </w:rPr>
        <w:t>Fonctionnement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Dépenses</w:t>
      </w:r>
      <w:r w:rsidRPr="00F16C8A">
        <w:tab/>
      </w:r>
      <w:r>
        <w:t>236 700.85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 xml:space="preserve">Recettes </w:t>
      </w:r>
      <w:r w:rsidRPr="00F16C8A">
        <w:tab/>
      </w:r>
      <w:r>
        <w:t>294 172.41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Excédent de l’exercice</w:t>
      </w:r>
      <w:r w:rsidRPr="00F16C8A">
        <w:tab/>
      </w:r>
      <w:r>
        <w:t>57 471.56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Report de fonctionnement 201</w:t>
      </w:r>
      <w:r>
        <w:t>6</w:t>
      </w:r>
      <w:r w:rsidRPr="00F16C8A">
        <w:tab/>
      </w:r>
      <w:r>
        <w:t>202 486.28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Résultat de clôture 201</w:t>
      </w:r>
      <w:r>
        <w:t>7</w:t>
      </w:r>
      <w:r w:rsidRPr="00F16C8A">
        <w:tab/>
      </w:r>
      <w:r>
        <w:t xml:space="preserve">259 957.84 </w:t>
      </w:r>
      <w:r w:rsidRPr="00F16C8A">
        <w:t>€</w:t>
      </w:r>
    </w:p>
    <w:p w:rsidR="00EA4150" w:rsidRPr="00F16C8A" w:rsidRDefault="00EA4150" w:rsidP="00EA4150">
      <w:pPr>
        <w:tabs>
          <w:tab w:val="decimal" w:pos="4820"/>
        </w:tabs>
        <w:jc w:val="both"/>
        <w:rPr>
          <w:u w:val="single"/>
        </w:rPr>
      </w:pPr>
      <w:r w:rsidRPr="00F16C8A">
        <w:rPr>
          <w:u w:val="single"/>
        </w:rPr>
        <w:t xml:space="preserve">Restes à réaliser à reporter en </w:t>
      </w:r>
      <w:r>
        <w:rPr>
          <w:u w:val="single"/>
        </w:rPr>
        <w:t>fonctionnement</w:t>
      </w:r>
      <w:r w:rsidRPr="00F16C8A">
        <w:tab/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Dépenses</w:t>
      </w:r>
      <w:r w:rsidRPr="00F16C8A">
        <w:tab/>
      </w:r>
      <w:r>
        <w:t>12 000.00</w:t>
      </w:r>
      <w:r w:rsidRPr="00F16C8A">
        <w:t xml:space="preserve"> €</w:t>
      </w:r>
    </w:p>
    <w:p w:rsidR="00EA4150" w:rsidRDefault="00EA4150" w:rsidP="00EA4150">
      <w:pPr>
        <w:tabs>
          <w:tab w:val="decimal" w:pos="4820"/>
        </w:tabs>
        <w:jc w:val="both"/>
        <w:rPr>
          <w:u w:val="single"/>
        </w:rPr>
      </w:pPr>
    </w:p>
    <w:p w:rsidR="00EA4150" w:rsidRPr="00F16C8A" w:rsidRDefault="00EA4150" w:rsidP="00EA4150">
      <w:pPr>
        <w:tabs>
          <w:tab w:val="decimal" w:pos="4820"/>
        </w:tabs>
        <w:jc w:val="both"/>
        <w:rPr>
          <w:u w:val="single"/>
        </w:rPr>
      </w:pPr>
      <w:r w:rsidRPr="00F16C8A">
        <w:rPr>
          <w:u w:val="single"/>
        </w:rPr>
        <w:t>Investissement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Dépenses</w:t>
      </w:r>
      <w:r w:rsidRPr="00F16C8A">
        <w:tab/>
      </w:r>
      <w:r>
        <w:t>61 025.45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Recettes</w:t>
      </w:r>
      <w:r w:rsidRPr="00F16C8A">
        <w:tab/>
      </w:r>
      <w:r>
        <w:t>107 439.64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Excédent de l’exercice</w:t>
      </w:r>
      <w:r w:rsidRPr="00F16C8A">
        <w:tab/>
      </w:r>
      <w:r>
        <w:t>46 414.19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Report d’investissement 201</w:t>
      </w:r>
      <w:r>
        <w:t>6</w:t>
      </w:r>
      <w:r w:rsidRPr="00F16C8A">
        <w:tab/>
      </w:r>
      <w:r>
        <w:t>145 361.84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Résultat de clôture 201</w:t>
      </w:r>
      <w:r>
        <w:t>7</w:t>
      </w:r>
      <w:r w:rsidRPr="00F16C8A">
        <w:tab/>
      </w:r>
      <w:r>
        <w:t>191 776.03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  <w:rPr>
          <w:u w:val="single"/>
        </w:rPr>
      </w:pPr>
      <w:r w:rsidRPr="00F16C8A">
        <w:rPr>
          <w:u w:val="single"/>
        </w:rPr>
        <w:t>Restes à réaliser à reporter en investissement</w:t>
      </w:r>
      <w:r w:rsidRPr="00F16C8A">
        <w:tab/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Dépenses</w:t>
      </w:r>
      <w:r w:rsidRPr="00F16C8A">
        <w:tab/>
      </w:r>
      <w:r>
        <w:t>14 000.00</w:t>
      </w:r>
      <w:r w:rsidRPr="00F16C8A">
        <w:t xml:space="preserve"> €</w:t>
      </w:r>
    </w:p>
    <w:p w:rsidR="00EA4150" w:rsidRPr="00F16C8A" w:rsidRDefault="00EA4150" w:rsidP="00EA4150">
      <w:pPr>
        <w:tabs>
          <w:tab w:val="decimal" w:pos="4820"/>
        </w:tabs>
        <w:jc w:val="both"/>
      </w:pPr>
    </w:p>
    <w:p w:rsidR="00EA4150" w:rsidRPr="00F16C8A" w:rsidRDefault="00EA4150" w:rsidP="00EA4150">
      <w:pPr>
        <w:tabs>
          <w:tab w:val="decimal" w:pos="4820"/>
        </w:tabs>
        <w:jc w:val="both"/>
      </w:pP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 xml:space="preserve">Après avoir constaté que le Compte de Gestion du Receveur Municipal présentait les mêmes résultats, </w:t>
      </w:r>
    </w:p>
    <w:p w:rsidR="00EA4150" w:rsidRPr="00F16C8A" w:rsidRDefault="00EA4150" w:rsidP="00EA4150">
      <w:pPr>
        <w:tabs>
          <w:tab w:val="decimal" w:pos="4820"/>
        </w:tabs>
        <w:jc w:val="both"/>
      </w:pPr>
      <w:r w:rsidRPr="00F16C8A">
        <w:t>Le Conseil Municipal après en avoir délibéré et à la majorité :</w:t>
      </w:r>
    </w:p>
    <w:p w:rsidR="00EA4150" w:rsidRPr="00F16C8A" w:rsidRDefault="00EA4150" w:rsidP="00EA4150">
      <w:pPr>
        <w:numPr>
          <w:ilvl w:val="0"/>
          <w:numId w:val="11"/>
        </w:numPr>
        <w:tabs>
          <w:tab w:val="decimal" w:pos="4820"/>
        </w:tabs>
        <w:jc w:val="both"/>
      </w:pPr>
      <w:r w:rsidRPr="00F16C8A">
        <w:t>Accepte les résultats du Compte Administratif 201</w:t>
      </w:r>
      <w:r>
        <w:t>7</w:t>
      </w:r>
      <w:r w:rsidRPr="00F16C8A">
        <w:t> ;</w:t>
      </w:r>
    </w:p>
    <w:p w:rsidR="00EA4150" w:rsidRPr="00F16C8A" w:rsidRDefault="00EA4150" w:rsidP="00EA4150">
      <w:pPr>
        <w:numPr>
          <w:ilvl w:val="0"/>
          <w:numId w:val="11"/>
        </w:numPr>
        <w:tabs>
          <w:tab w:val="decimal" w:pos="4820"/>
        </w:tabs>
        <w:jc w:val="both"/>
      </w:pPr>
      <w:r w:rsidRPr="00F16C8A">
        <w:t>Accepte le Compte de Gestion du Receveur Municipal ;</w:t>
      </w:r>
    </w:p>
    <w:p w:rsidR="00EA4150" w:rsidRPr="00F16C8A" w:rsidRDefault="00EA4150" w:rsidP="00EA4150">
      <w:pPr>
        <w:numPr>
          <w:ilvl w:val="0"/>
          <w:numId w:val="11"/>
        </w:numPr>
        <w:tabs>
          <w:tab w:val="decimal" w:pos="4820"/>
        </w:tabs>
        <w:jc w:val="both"/>
      </w:pPr>
      <w:r w:rsidRPr="00F16C8A">
        <w:t>Décide de :</w:t>
      </w:r>
    </w:p>
    <w:p w:rsidR="00EA4150" w:rsidRPr="00F16C8A" w:rsidRDefault="00A23529" w:rsidP="00EA4150">
      <w:pPr>
        <w:numPr>
          <w:ilvl w:val="1"/>
          <w:numId w:val="11"/>
        </w:numPr>
        <w:tabs>
          <w:tab w:val="decimal" w:pos="4820"/>
        </w:tabs>
        <w:jc w:val="both"/>
      </w:pPr>
      <w:r>
        <w:t>R</w:t>
      </w:r>
      <w:r w:rsidR="00EA4150" w:rsidRPr="00F16C8A">
        <w:t>eporter en section d’investissement du budget 201</w:t>
      </w:r>
      <w:r w:rsidR="00423067">
        <w:t>8</w:t>
      </w:r>
      <w:r w:rsidR="00EA4150" w:rsidRPr="00F16C8A">
        <w:t xml:space="preserve"> la somme de </w:t>
      </w:r>
      <w:r w:rsidR="00423067">
        <w:t>191 776.03</w:t>
      </w:r>
      <w:r w:rsidR="00EA4150" w:rsidRPr="00F16C8A">
        <w:t xml:space="preserve"> €</w:t>
      </w:r>
    </w:p>
    <w:p w:rsidR="00EA4150" w:rsidRPr="00423067" w:rsidRDefault="00A23529" w:rsidP="00EA4150">
      <w:pPr>
        <w:numPr>
          <w:ilvl w:val="1"/>
          <w:numId w:val="11"/>
        </w:numPr>
        <w:tabs>
          <w:tab w:val="decimal" w:pos="4820"/>
        </w:tabs>
        <w:jc w:val="both"/>
      </w:pPr>
      <w:r>
        <w:t>R</w:t>
      </w:r>
      <w:r w:rsidR="00EA4150" w:rsidRPr="00F16C8A">
        <w:t>eporter en section de fonctionnement du budget 201</w:t>
      </w:r>
      <w:r w:rsidR="00423067">
        <w:t>8</w:t>
      </w:r>
      <w:r w:rsidR="00EA4150" w:rsidRPr="00F16C8A">
        <w:t xml:space="preserve"> la somme </w:t>
      </w:r>
      <w:r w:rsidR="00EA4150" w:rsidRPr="00F16C8A">
        <w:rPr>
          <w:bCs/>
        </w:rPr>
        <w:t xml:space="preserve">de </w:t>
      </w:r>
      <w:r w:rsidR="00423067">
        <w:rPr>
          <w:bCs/>
        </w:rPr>
        <w:t>259 957.84</w:t>
      </w:r>
      <w:r w:rsidR="00EA4150" w:rsidRPr="00F16C8A">
        <w:rPr>
          <w:bCs/>
        </w:rPr>
        <w:t xml:space="preserve"> €</w:t>
      </w:r>
    </w:p>
    <w:p w:rsidR="00423067" w:rsidRPr="00F16C8A" w:rsidRDefault="00423067" w:rsidP="00423067">
      <w:pPr>
        <w:pStyle w:val="Paragraphedeliste"/>
        <w:numPr>
          <w:ilvl w:val="0"/>
          <w:numId w:val="14"/>
        </w:numPr>
        <w:tabs>
          <w:tab w:val="decimal" w:pos="4820"/>
        </w:tabs>
        <w:jc w:val="both"/>
      </w:pPr>
      <w:r>
        <w:t>Autorise le Maire à signer tout document se rapportant à la présente délibération.</w:t>
      </w:r>
    </w:p>
    <w:p w:rsidR="00B278C7" w:rsidRDefault="00B278C7" w:rsidP="00EA4150">
      <w:pPr>
        <w:pStyle w:val="Paragraphedeliste"/>
        <w:ind w:left="0"/>
        <w:jc w:val="both"/>
      </w:pPr>
    </w:p>
    <w:p w:rsidR="006C236E" w:rsidRDefault="006C236E" w:rsidP="00EA4150">
      <w:pPr>
        <w:pStyle w:val="Paragraphedeliste"/>
        <w:ind w:left="0"/>
        <w:jc w:val="both"/>
      </w:pPr>
    </w:p>
    <w:p w:rsidR="00EA4150" w:rsidRPr="00B549A4" w:rsidRDefault="00EA4150" w:rsidP="00EA4150">
      <w:pPr>
        <w:pStyle w:val="Paragraphedeliste"/>
        <w:ind w:left="0"/>
        <w:rPr>
          <w:b/>
          <w:u w:val="single"/>
        </w:rPr>
      </w:pPr>
      <w:r w:rsidRPr="00B549A4">
        <w:rPr>
          <w:b/>
          <w:u w:val="single"/>
        </w:rPr>
        <w:t>Eau et Assainissement</w:t>
      </w:r>
    </w:p>
    <w:p w:rsidR="00EA4150" w:rsidRDefault="00EA4150" w:rsidP="00EA4150">
      <w:pPr>
        <w:jc w:val="both"/>
        <w:rPr>
          <w:b/>
        </w:rPr>
      </w:pPr>
      <w:r>
        <w:rPr>
          <w:b/>
        </w:rPr>
        <w:t>Compte Administratif 201</w:t>
      </w:r>
      <w:r w:rsidR="00B278C7">
        <w:rPr>
          <w:b/>
        </w:rPr>
        <w:t>7</w:t>
      </w:r>
      <w:r>
        <w:rPr>
          <w:b/>
        </w:rPr>
        <w:t> </w:t>
      </w:r>
      <w:r w:rsidRPr="00FD688E">
        <w:rPr>
          <w:b/>
        </w:rPr>
        <w:t>: Acceptation des résultats, affectation du résultat de fonctionnement de l’</w:t>
      </w:r>
      <w:r>
        <w:rPr>
          <w:b/>
        </w:rPr>
        <w:t>exercice. Compte de Gestion 201</w:t>
      </w:r>
      <w:r w:rsidR="00B278C7">
        <w:rPr>
          <w:b/>
        </w:rPr>
        <w:t>7</w:t>
      </w:r>
      <w:r w:rsidRPr="00FD688E">
        <w:rPr>
          <w:b/>
        </w:rPr>
        <w:t xml:space="preserve"> du Receveur Municipal, approbation.</w:t>
      </w:r>
    </w:p>
    <w:p w:rsidR="00EA4150" w:rsidRPr="00FD688E" w:rsidRDefault="00EA4150" w:rsidP="00EA4150">
      <w:pPr>
        <w:jc w:val="both"/>
        <w:rPr>
          <w:b/>
        </w:rPr>
      </w:pPr>
    </w:p>
    <w:p w:rsidR="00EA4150" w:rsidRDefault="00EA4150" w:rsidP="00EA4150">
      <w:pPr>
        <w:jc w:val="both"/>
      </w:pPr>
      <w:r>
        <w:t>Au 31 décembre 201</w:t>
      </w:r>
      <w:r w:rsidR="002008ED">
        <w:t>7</w:t>
      </w:r>
      <w:r>
        <w:t>, le Compte Administratif du budget Eau/Assainissement présentait les résultats suivants :</w:t>
      </w:r>
    </w:p>
    <w:p w:rsidR="00EA4150" w:rsidRPr="00FD688E" w:rsidRDefault="00683B91" w:rsidP="00EA4150">
      <w:pPr>
        <w:jc w:val="both"/>
        <w:rPr>
          <w:u w:val="single"/>
        </w:rPr>
      </w:pPr>
      <w:r>
        <w:rPr>
          <w:u w:val="single"/>
        </w:rPr>
        <w:t>Fonctionnement</w:t>
      </w:r>
    </w:p>
    <w:p w:rsidR="00EA4150" w:rsidRPr="00FD688E" w:rsidRDefault="00EA4150" w:rsidP="00EA4150">
      <w:pPr>
        <w:tabs>
          <w:tab w:val="decimal" w:pos="4820"/>
        </w:tabs>
        <w:jc w:val="both"/>
      </w:pPr>
      <w:r w:rsidRPr="00FD688E">
        <w:t>Dépenses</w:t>
      </w:r>
      <w:r w:rsidRPr="00FD688E">
        <w:tab/>
      </w:r>
      <w:r w:rsidR="00683B91">
        <w:t>33 051.63</w:t>
      </w:r>
      <w:r w:rsidRPr="00FD688E">
        <w:t xml:space="preserve"> €</w:t>
      </w:r>
    </w:p>
    <w:p w:rsidR="00EA4150" w:rsidRPr="00FD688E" w:rsidRDefault="00EA4150" w:rsidP="00EA4150">
      <w:pPr>
        <w:tabs>
          <w:tab w:val="decimal" w:pos="4820"/>
        </w:tabs>
        <w:jc w:val="both"/>
      </w:pPr>
      <w:r w:rsidRPr="00FD688E">
        <w:t xml:space="preserve">Recettes </w:t>
      </w:r>
      <w:r w:rsidRPr="00FD688E">
        <w:tab/>
      </w:r>
      <w:r w:rsidR="00683B91">
        <w:t>99 252.22</w:t>
      </w:r>
      <w:r w:rsidRPr="00FD688E">
        <w:t xml:space="preserve"> €</w:t>
      </w:r>
    </w:p>
    <w:p w:rsidR="00EA4150" w:rsidRPr="00651FC3" w:rsidRDefault="00EA4150" w:rsidP="00EA4150">
      <w:pPr>
        <w:tabs>
          <w:tab w:val="decimal" w:pos="4820"/>
        </w:tabs>
        <w:jc w:val="both"/>
        <w:rPr>
          <w:b/>
        </w:rPr>
      </w:pPr>
      <w:r w:rsidRPr="00651FC3">
        <w:rPr>
          <w:b/>
        </w:rPr>
        <w:t>Excédent de l’exercice</w:t>
      </w:r>
      <w:r w:rsidRPr="00651FC3">
        <w:rPr>
          <w:b/>
        </w:rPr>
        <w:tab/>
      </w:r>
      <w:r w:rsidR="00683B91">
        <w:rPr>
          <w:b/>
        </w:rPr>
        <w:t>66 200.59</w:t>
      </w:r>
      <w:r w:rsidRPr="00651FC3">
        <w:rPr>
          <w:b/>
        </w:rPr>
        <w:t xml:space="preserve"> €</w:t>
      </w:r>
    </w:p>
    <w:p w:rsidR="00EA4150" w:rsidRPr="00651FC3" w:rsidRDefault="00EA4150" w:rsidP="00EA4150">
      <w:pPr>
        <w:tabs>
          <w:tab w:val="decimal" w:pos="4820"/>
        </w:tabs>
        <w:jc w:val="both"/>
        <w:rPr>
          <w:i/>
        </w:rPr>
      </w:pPr>
      <w:r w:rsidRPr="00651FC3">
        <w:rPr>
          <w:i/>
        </w:rPr>
        <w:lastRenderedPageBreak/>
        <w:t xml:space="preserve">Report </w:t>
      </w:r>
      <w:r w:rsidR="00683B91">
        <w:rPr>
          <w:i/>
        </w:rPr>
        <w:t>de fonctionnement</w:t>
      </w:r>
      <w:r w:rsidRPr="00651FC3">
        <w:rPr>
          <w:i/>
        </w:rPr>
        <w:t xml:space="preserve"> 201</w:t>
      </w:r>
      <w:r w:rsidR="00683B91">
        <w:rPr>
          <w:i/>
        </w:rPr>
        <w:t>6</w:t>
      </w:r>
      <w:r w:rsidRPr="00651FC3">
        <w:rPr>
          <w:i/>
        </w:rPr>
        <w:tab/>
      </w:r>
      <w:r w:rsidR="00683B91">
        <w:rPr>
          <w:i/>
        </w:rPr>
        <w:t>65 999.13</w:t>
      </w:r>
      <w:r w:rsidRPr="00651FC3">
        <w:rPr>
          <w:i/>
        </w:rPr>
        <w:t>€</w:t>
      </w:r>
    </w:p>
    <w:p w:rsidR="00EA4150" w:rsidRPr="00651FC3" w:rsidRDefault="00EA4150" w:rsidP="00EA4150">
      <w:pPr>
        <w:tabs>
          <w:tab w:val="decimal" w:pos="4820"/>
        </w:tabs>
        <w:jc w:val="both"/>
        <w:rPr>
          <w:b/>
        </w:rPr>
      </w:pPr>
      <w:r w:rsidRPr="00651FC3">
        <w:rPr>
          <w:b/>
        </w:rPr>
        <w:t>Résultat de clôture 201</w:t>
      </w:r>
      <w:r w:rsidR="00683B91">
        <w:rPr>
          <w:b/>
        </w:rPr>
        <w:t>7</w:t>
      </w:r>
      <w:r w:rsidRPr="00651FC3">
        <w:rPr>
          <w:b/>
        </w:rPr>
        <w:tab/>
      </w:r>
      <w:r w:rsidR="00683B91">
        <w:rPr>
          <w:b/>
        </w:rPr>
        <w:t>132 199.72</w:t>
      </w:r>
      <w:r w:rsidRPr="00651FC3">
        <w:rPr>
          <w:b/>
        </w:rPr>
        <w:t>€</w:t>
      </w:r>
    </w:p>
    <w:p w:rsidR="00EA4150" w:rsidRPr="00FD688E" w:rsidRDefault="00EA4150" w:rsidP="00EA4150">
      <w:pPr>
        <w:tabs>
          <w:tab w:val="decimal" w:pos="4820"/>
        </w:tabs>
        <w:jc w:val="both"/>
      </w:pPr>
    </w:p>
    <w:p w:rsidR="00EA4150" w:rsidRPr="00FD688E" w:rsidRDefault="00EA4150" w:rsidP="00EA4150">
      <w:pPr>
        <w:tabs>
          <w:tab w:val="decimal" w:pos="4820"/>
        </w:tabs>
        <w:jc w:val="both"/>
        <w:rPr>
          <w:u w:val="single"/>
        </w:rPr>
      </w:pPr>
      <w:r w:rsidRPr="00FD688E">
        <w:rPr>
          <w:u w:val="single"/>
        </w:rPr>
        <w:t>Investissement</w:t>
      </w:r>
    </w:p>
    <w:p w:rsidR="00EA4150" w:rsidRPr="00FD688E" w:rsidRDefault="00EA4150" w:rsidP="00EA4150">
      <w:pPr>
        <w:tabs>
          <w:tab w:val="decimal" w:pos="4820"/>
        </w:tabs>
        <w:jc w:val="both"/>
      </w:pPr>
      <w:r w:rsidRPr="00FD688E">
        <w:t>Dépenses</w:t>
      </w:r>
      <w:r w:rsidRPr="00FD688E">
        <w:tab/>
      </w:r>
      <w:r w:rsidR="00683B91">
        <w:t>38 822.36</w:t>
      </w:r>
      <w:r w:rsidRPr="00FD688E">
        <w:t xml:space="preserve"> €</w:t>
      </w:r>
    </w:p>
    <w:p w:rsidR="00EA4150" w:rsidRPr="00FD688E" w:rsidRDefault="00EA4150" w:rsidP="00683B91">
      <w:pPr>
        <w:jc w:val="both"/>
      </w:pPr>
      <w:r w:rsidRPr="00FD688E">
        <w:t>Recettes</w:t>
      </w:r>
      <w:r w:rsidRPr="00FD688E">
        <w:tab/>
      </w:r>
      <w:r w:rsidR="00683B91">
        <w:tab/>
      </w:r>
      <w:r w:rsidR="00683B91">
        <w:tab/>
      </w:r>
      <w:r w:rsidR="00683B91">
        <w:tab/>
      </w:r>
      <w:r w:rsidR="00683B91">
        <w:tab/>
      </w:r>
      <w:r w:rsidR="00683B91">
        <w:tab/>
        <w:t>0</w:t>
      </w:r>
      <w:r w:rsidRPr="00FD688E">
        <w:t xml:space="preserve"> €</w:t>
      </w:r>
    </w:p>
    <w:p w:rsidR="00EA4150" w:rsidRPr="00651FC3" w:rsidRDefault="00683B91" w:rsidP="00EA4150">
      <w:pPr>
        <w:tabs>
          <w:tab w:val="decimal" w:pos="4820"/>
        </w:tabs>
        <w:jc w:val="both"/>
        <w:rPr>
          <w:b/>
        </w:rPr>
      </w:pPr>
      <w:r>
        <w:rPr>
          <w:b/>
        </w:rPr>
        <w:t>Défici</w:t>
      </w:r>
      <w:r w:rsidR="00EA4150" w:rsidRPr="00651FC3">
        <w:rPr>
          <w:b/>
        </w:rPr>
        <w:t>t de l’exercice</w:t>
      </w:r>
      <w:r w:rsidR="00EA4150" w:rsidRPr="00651FC3">
        <w:rPr>
          <w:b/>
        </w:rPr>
        <w:tab/>
      </w:r>
      <w:r>
        <w:rPr>
          <w:b/>
        </w:rPr>
        <w:t>- 38 822.36</w:t>
      </w:r>
      <w:r w:rsidR="00EA4150" w:rsidRPr="00651FC3">
        <w:rPr>
          <w:b/>
        </w:rPr>
        <w:t xml:space="preserve"> €</w:t>
      </w:r>
    </w:p>
    <w:p w:rsidR="00EA4150" w:rsidRPr="00651FC3" w:rsidRDefault="00683B91" w:rsidP="00EA4150">
      <w:pPr>
        <w:tabs>
          <w:tab w:val="decimal" w:pos="4820"/>
        </w:tabs>
        <w:jc w:val="both"/>
        <w:rPr>
          <w:i/>
        </w:rPr>
      </w:pPr>
      <w:r>
        <w:rPr>
          <w:i/>
        </w:rPr>
        <w:t>Report</w:t>
      </w:r>
      <w:r w:rsidR="00EA4150" w:rsidRPr="00651FC3">
        <w:rPr>
          <w:i/>
        </w:rPr>
        <w:t xml:space="preserve"> d’investissement 201</w:t>
      </w:r>
      <w:r>
        <w:rPr>
          <w:i/>
        </w:rPr>
        <w:t>6</w:t>
      </w:r>
      <w:r w:rsidR="00EA4150" w:rsidRPr="00651FC3">
        <w:rPr>
          <w:i/>
        </w:rPr>
        <w:tab/>
      </w:r>
      <w:r>
        <w:rPr>
          <w:i/>
        </w:rPr>
        <w:t>42 359.34</w:t>
      </w:r>
      <w:r w:rsidR="00EA4150" w:rsidRPr="00651FC3">
        <w:rPr>
          <w:i/>
        </w:rPr>
        <w:t xml:space="preserve"> €</w:t>
      </w:r>
    </w:p>
    <w:p w:rsidR="00EA4150" w:rsidRPr="00651FC3" w:rsidRDefault="00EA4150" w:rsidP="00EA4150">
      <w:pPr>
        <w:tabs>
          <w:tab w:val="decimal" w:pos="4820"/>
        </w:tabs>
        <w:jc w:val="both"/>
        <w:rPr>
          <w:b/>
        </w:rPr>
      </w:pPr>
      <w:r w:rsidRPr="00651FC3">
        <w:rPr>
          <w:b/>
        </w:rPr>
        <w:t>Résultat de clôture 201</w:t>
      </w:r>
      <w:r w:rsidR="00683B91">
        <w:rPr>
          <w:b/>
        </w:rPr>
        <w:t>7</w:t>
      </w:r>
      <w:r w:rsidRPr="00651FC3">
        <w:rPr>
          <w:b/>
        </w:rPr>
        <w:tab/>
      </w:r>
      <w:r w:rsidR="00683B91">
        <w:rPr>
          <w:b/>
        </w:rPr>
        <w:t>3 536.98</w:t>
      </w:r>
      <w:r w:rsidRPr="00651FC3">
        <w:rPr>
          <w:b/>
        </w:rPr>
        <w:t xml:space="preserve"> €</w:t>
      </w:r>
    </w:p>
    <w:p w:rsidR="00EA4150" w:rsidRDefault="00EA4150" w:rsidP="00EA4150">
      <w:pPr>
        <w:tabs>
          <w:tab w:val="decimal" w:pos="4820"/>
        </w:tabs>
        <w:jc w:val="both"/>
      </w:pPr>
    </w:p>
    <w:p w:rsidR="00EA4150" w:rsidRPr="00FD688E" w:rsidRDefault="00EA4150" w:rsidP="00EA4150">
      <w:pPr>
        <w:tabs>
          <w:tab w:val="decimal" w:pos="4820"/>
        </w:tabs>
      </w:pPr>
      <w:r w:rsidRPr="00FD688E">
        <w:t xml:space="preserve">Après avoir constaté que le Compte de Gestion du Receveur Municipal présentait les mêmes résultats, </w:t>
      </w:r>
    </w:p>
    <w:p w:rsidR="00EA4150" w:rsidRDefault="00EA4150" w:rsidP="00EA4150">
      <w:pPr>
        <w:tabs>
          <w:tab w:val="decimal" w:pos="4820"/>
        </w:tabs>
      </w:pPr>
      <w:r w:rsidRPr="00FD688E">
        <w:t>Le Conseil Municipal après en avoir délibéré et à la majorité :</w:t>
      </w:r>
    </w:p>
    <w:p w:rsidR="00EA4150" w:rsidRPr="00FD688E" w:rsidRDefault="00EA4150" w:rsidP="00EA4150">
      <w:pPr>
        <w:tabs>
          <w:tab w:val="decimal" w:pos="4820"/>
        </w:tabs>
      </w:pPr>
      <w:r>
        <w:t xml:space="preserve">- </w:t>
      </w:r>
      <w:r w:rsidRPr="00FD688E">
        <w:t>Accepte les résultats du Compte Administratif 201</w:t>
      </w:r>
      <w:r w:rsidR="00683B91">
        <w:t>7</w:t>
      </w:r>
      <w:r w:rsidRPr="00FD688E">
        <w:t xml:space="preserve"> du budget Eau/Assainissement.</w:t>
      </w:r>
    </w:p>
    <w:p w:rsidR="00EA4150" w:rsidRPr="00FD688E" w:rsidRDefault="00EA4150" w:rsidP="00EA4150">
      <w:pPr>
        <w:tabs>
          <w:tab w:val="decimal" w:pos="4820"/>
        </w:tabs>
      </w:pPr>
      <w:r>
        <w:t xml:space="preserve">- </w:t>
      </w:r>
      <w:r w:rsidRPr="00FD688E">
        <w:t>Accepte le Compte de Gestion du Receveur Municipal.</w:t>
      </w:r>
    </w:p>
    <w:p w:rsidR="00EA4150" w:rsidRPr="00FD688E" w:rsidRDefault="00EA4150" w:rsidP="00EA4150">
      <w:pPr>
        <w:tabs>
          <w:tab w:val="decimal" w:pos="4820"/>
        </w:tabs>
      </w:pPr>
      <w:r>
        <w:t xml:space="preserve">- </w:t>
      </w:r>
      <w:r w:rsidRPr="00FD688E">
        <w:t>Décide de reporter en section de fonctionnement du Budget Primitif 201</w:t>
      </w:r>
      <w:r w:rsidR="00683B91">
        <w:t>8</w:t>
      </w:r>
      <w:r w:rsidRPr="00FD688E">
        <w:t xml:space="preserve"> la somme de</w:t>
      </w:r>
      <w:r>
        <w:t xml:space="preserve"> </w:t>
      </w:r>
      <w:r w:rsidR="00683B91">
        <w:t>132 199.72</w:t>
      </w:r>
      <w:r>
        <w:t xml:space="preserve"> </w:t>
      </w:r>
      <w:r w:rsidRPr="00FD688E">
        <w:t>€.</w:t>
      </w:r>
    </w:p>
    <w:p w:rsidR="00EA4150" w:rsidRPr="00FD688E" w:rsidRDefault="00EA4150" w:rsidP="00EA4150">
      <w:pPr>
        <w:tabs>
          <w:tab w:val="decimal" w:pos="4820"/>
        </w:tabs>
      </w:pPr>
      <w:r>
        <w:t xml:space="preserve">- </w:t>
      </w:r>
      <w:r w:rsidRPr="00FD688E">
        <w:t>Décide de reporter en section d’investissement du Budget Primitif 201</w:t>
      </w:r>
      <w:r w:rsidR="00683B91">
        <w:t>8</w:t>
      </w:r>
      <w:r w:rsidRPr="00FD688E">
        <w:t xml:space="preserve"> la somme de</w:t>
      </w:r>
      <w:r>
        <w:t xml:space="preserve"> </w:t>
      </w:r>
      <w:r w:rsidR="00683B91">
        <w:t>3 536.98</w:t>
      </w:r>
      <w:r w:rsidRPr="00FD688E">
        <w:t xml:space="preserve"> €.</w:t>
      </w:r>
    </w:p>
    <w:p w:rsidR="00EA4150" w:rsidRDefault="00EA4150" w:rsidP="00EA4150">
      <w:pPr>
        <w:jc w:val="both"/>
        <w:rPr>
          <w:b/>
        </w:rPr>
      </w:pPr>
    </w:p>
    <w:p w:rsidR="00EA4150" w:rsidRDefault="00EA4150" w:rsidP="00EA4150">
      <w:pPr>
        <w:jc w:val="both"/>
        <w:rPr>
          <w:b/>
        </w:rPr>
      </w:pPr>
      <w:r>
        <w:rPr>
          <w:b/>
        </w:rPr>
        <w:t>Vote des taux d’imposition 201</w:t>
      </w:r>
      <w:r w:rsidR="00B272CA">
        <w:rPr>
          <w:b/>
        </w:rPr>
        <w:t>8</w:t>
      </w:r>
    </w:p>
    <w:p w:rsidR="00EA4150" w:rsidRDefault="00EA4150" w:rsidP="00EA4150">
      <w:pPr>
        <w:jc w:val="both"/>
      </w:pPr>
    </w:p>
    <w:p w:rsidR="00EA4150" w:rsidRDefault="00EA4150" w:rsidP="00EA4150">
      <w:pPr>
        <w:tabs>
          <w:tab w:val="left" w:pos="4275"/>
        </w:tabs>
        <w:jc w:val="both"/>
      </w:pPr>
      <w:r>
        <w:t>Le Maire présente l’état de notification des taux d’imposition des taxes directes locales pour 2017.</w:t>
      </w:r>
    </w:p>
    <w:p w:rsidR="00EA4150" w:rsidRPr="00BD7590" w:rsidRDefault="00EA4150" w:rsidP="00EA4150">
      <w:pPr>
        <w:tabs>
          <w:tab w:val="left" w:pos="4275"/>
        </w:tabs>
        <w:jc w:val="both"/>
        <w:rPr>
          <w:b/>
        </w:rPr>
      </w:pPr>
      <w:r>
        <w:t>Il se présente comme suit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569"/>
        <w:gridCol w:w="2569"/>
        <w:gridCol w:w="2193"/>
      </w:tblGrid>
      <w:tr w:rsidR="00EA4150" w:rsidRPr="00735DAD" w:rsidTr="007D179F">
        <w:trPr>
          <w:trHeight w:val="717"/>
        </w:trPr>
        <w:tc>
          <w:tcPr>
            <w:tcW w:w="2558" w:type="dxa"/>
          </w:tcPr>
          <w:p w:rsidR="00EA4150" w:rsidRPr="00FA2BA8" w:rsidRDefault="00EA4150" w:rsidP="007D179F">
            <w:pPr>
              <w:tabs>
                <w:tab w:val="left" w:pos="4275"/>
              </w:tabs>
              <w:jc w:val="center"/>
              <w:rPr>
                <w:b/>
              </w:rPr>
            </w:pPr>
            <w:r w:rsidRPr="00FA2BA8">
              <w:rPr>
                <w:b/>
              </w:rPr>
              <w:t>Taxes</w:t>
            </w:r>
          </w:p>
        </w:tc>
        <w:tc>
          <w:tcPr>
            <w:tcW w:w="2569" w:type="dxa"/>
          </w:tcPr>
          <w:p w:rsidR="00EA4150" w:rsidRPr="00FA2BA8" w:rsidRDefault="00EA4150" w:rsidP="007D179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Bases d’imposition 201</w:t>
            </w:r>
            <w:r w:rsidR="00995750">
              <w:rPr>
                <w:b/>
              </w:rPr>
              <w:t>8</w:t>
            </w:r>
          </w:p>
        </w:tc>
        <w:tc>
          <w:tcPr>
            <w:tcW w:w="2569" w:type="dxa"/>
          </w:tcPr>
          <w:p w:rsidR="00EA4150" w:rsidRPr="00FA2BA8" w:rsidRDefault="00EA4150" w:rsidP="007D179F">
            <w:pPr>
              <w:tabs>
                <w:tab w:val="left" w:pos="4275"/>
              </w:tabs>
              <w:jc w:val="center"/>
              <w:rPr>
                <w:b/>
              </w:rPr>
            </w:pPr>
            <w:r>
              <w:rPr>
                <w:b/>
              </w:rPr>
              <w:t>Taux d’imposition 201</w:t>
            </w:r>
            <w:r w:rsidR="00995750">
              <w:rPr>
                <w:b/>
              </w:rPr>
              <w:t>8</w:t>
            </w:r>
          </w:p>
        </w:tc>
        <w:tc>
          <w:tcPr>
            <w:tcW w:w="2193" w:type="dxa"/>
          </w:tcPr>
          <w:p w:rsidR="00EA4150" w:rsidRDefault="00EA4150" w:rsidP="007D179F">
            <w:pPr>
              <w:tabs>
                <w:tab w:val="left" w:pos="4275"/>
              </w:tabs>
              <w:jc w:val="center"/>
              <w:rPr>
                <w:b/>
              </w:rPr>
            </w:pPr>
            <w:r w:rsidRPr="00FA2BA8">
              <w:rPr>
                <w:b/>
              </w:rPr>
              <w:t>Produit correspondant</w:t>
            </w:r>
            <w:r>
              <w:rPr>
                <w:b/>
              </w:rPr>
              <w:t xml:space="preserve"> en €</w:t>
            </w:r>
          </w:p>
          <w:p w:rsidR="00EA4150" w:rsidRPr="00FA2BA8" w:rsidRDefault="00EA4150" w:rsidP="007D179F">
            <w:pPr>
              <w:tabs>
                <w:tab w:val="left" w:pos="4275"/>
              </w:tabs>
              <w:jc w:val="center"/>
              <w:rPr>
                <w:b/>
              </w:rPr>
            </w:pPr>
          </w:p>
        </w:tc>
      </w:tr>
      <w:tr w:rsidR="00EA4150" w:rsidTr="0047623E">
        <w:trPr>
          <w:trHeight w:val="397"/>
        </w:trPr>
        <w:tc>
          <w:tcPr>
            <w:tcW w:w="2558" w:type="dxa"/>
          </w:tcPr>
          <w:p w:rsidR="00EA4150" w:rsidRDefault="00EA4150" w:rsidP="007D179F">
            <w:pPr>
              <w:tabs>
                <w:tab w:val="left" w:pos="4275"/>
              </w:tabs>
            </w:pPr>
            <w:r>
              <w:t>Taxe d’habitation</w:t>
            </w:r>
          </w:p>
        </w:tc>
        <w:tc>
          <w:tcPr>
            <w:tcW w:w="2569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641 500</w:t>
            </w:r>
          </w:p>
        </w:tc>
        <w:tc>
          <w:tcPr>
            <w:tcW w:w="2569" w:type="dxa"/>
          </w:tcPr>
          <w:p w:rsidR="00EA4150" w:rsidRDefault="00EA4150" w:rsidP="007D179F">
            <w:pPr>
              <w:tabs>
                <w:tab w:val="left" w:pos="4275"/>
              </w:tabs>
              <w:jc w:val="right"/>
            </w:pPr>
            <w:r>
              <w:t>10.70 %</w:t>
            </w:r>
          </w:p>
        </w:tc>
        <w:tc>
          <w:tcPr>
            <w:tcW w:w="2193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68 641</w:t>
            </w:r>
          </w:p>
        </w:tc>
      </w:tr>
      <w:tr w:rsidR="00EA4150" w:rsidTr="0047623E">
        <w:trPr>
          <w:trHeight w:val="397"/>
        </w:trPr>
        <w:tc>
          <w:tcPr>
            <w:tcW w:w="2558" w:type="dxa"/>
          </w:tcPr>
          <w:p w:rsidR="00EA4150" w:rsidRDefault="00EA4150" w:rsidP="007D179F">
            <w:pPr>
              <w:tabs>
                <w:tab w:val="left" w:pos="4275"/>
              </w:tabs>
            </w:pPr>
            <w:r>
              <w:t>Taxe foncière bâti</w:t>
            </w:r>
          </w:p>
        </w:tc>
        <w:tc>
          <w:tcPr>
            <w:tcW w:w="2569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398300</w:t>
            </w:r>
          </w:p>
        </w:tc>
        <w:tc>
          <w:tcPr>
            <w:tcW w:w="2569" w:type="dxa"/>
          </w:tcPr>
          <w:p w:rsidR="00EA4150" w:rsidRDefault="00EA4150" w:rsidP="007D179F">
            <w:pPr>
              <w:tabs>
                <w:tab w:val="left" w:pos="4275"/>
              </w:tabs>
              <w:jc w:val="right"/>
            </w:pPr>
            <w:r>
              <w:t>15.70 %</w:t>
            </w:r>
          </w:p>
        </w:tc>
        <w:tc>
          <w:tcPr>
            <w:tcW w:w="2193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62 533</w:t>
            </w:r>
          </w:p>
        </w:tc>
      </w:tr>
      <w:tr w:rsidR="00EA4150" w:rsidTr="0047623E">
        <w:trPr>
          <w:trHeight w:val="397"/>
        </w:trPr>
        <w:tc>
          <w:tcPr>
            <w:tcW w:w="2558" w:type="dxa"/>
          </w:tcPr>
          <w:p w:rsidR="00EA4150" w:rsidRDefault="00EA4150" w:rsidP="007D179F">
            <w:pPr>
              <w:tabs>
                <w:tab w:val="left" w:pos="4275"/>
              </w:tabs>
            </w:pPr>
            <w:r>
              <w:t>Taxe foncière non bâti</w:t>
            </w:r>
          </w:p>
        </w:tc>
        <w:tc>
          <w:tcPr>
            <w:tcW w:w="2569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19 100</w:t>
            </w:r>
          </w:p>
        </w:tc>
        <w:tc>
          <w:tcPr>
            <w:tcW w:w="2569" w:type="dxa"/>
          </w:tcPr>
          <w:p w:rsidR="00EA4150" w:rsidRDefault="00EA4150" w:rsidP="007D179F">
            <w:pPr>
              <w:tabs>
                <w:tab w:val="left" w:pos="4275"/>
              </w:tabs>
              <w:jc w:val="right"/>
            </w:pPr>
            <w:r>
              <w:t>50.75 %</w:t>
            </w:r>
          </w:p>
        </w:tc>
        <w:tc>
          <w:tcPr>
            <w:tcW w:w="2193" w:type="dxa"/>
          </w:tcPr>
          <w:p w:rsidR="00EA4150" w:rsidRDefault="00995750" w:rsidP="007D179F">
            <w:pPr>
              <w:tabs>
                <w:tab w:val="left" w:pos="4275"/>
              </w:tabs>
              <w:jc w:val="right"/>
            </w:pPr>
            <w:r>
              <w:t>9 693</w:t>
            </w:r>
          </w:p>
        </w:tc>
      </w:tr>
      <w:tr w:rsidR="00EA4150" w:rsidTr="0047623E">
        <w:trPr>
          <w:trHeight w:val="397"/>
        </w:trPr>
        <w:tc>
          <w:tcPr>
            <w:tcW w:w="2558" w:type="dxa"/>
          </w:tcPr>
          <w:p w:rsidR="00EA4150" w:rsidRPr="002C4340" w:rsidRDefault="00EA4150" w:rsidP="007D179F">
            <w:pPr>
              <w:tabs>
                <w:tab w:val="left" w:pos="4275"/>
              </w:tabs>
              <w:rPr>
                <w:b/>
              </w:rPr>
            </w:pPr>
            <w:r w:rsidRPr="002C4340">
              <w:rPr>
                <w:b/>
              </w:rPr>
              <w:t>Total</w:t>
            </w:r>
          </w:p>
        </w:tc>
        <w:tc>
          <w:tcPr>
            <w:tcW w:w="2569" w:type="dxa"/>
          </w:tcPr>
          <w:p w:rsidR="00EA4150" w:rsidRPr="002C4340" w:rsidRDefault="00EA4150" w:rsidP="007D179F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2569" w:type="dxa"/>
          </w:tcPr>
          <w:p w:rsidR="00EA4150" w:rsidRPr="002C4340" w:rsidRDefault="00EA4150" w:rsidP="007D179F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2193" w:type="dxa"/>
          </w:tcPr>
          <w:p w:rsidR="00EA4150" w:rsidRPr="002C4340" w:rsidRDefault="00995750" w:rsidP="007D179F">
            <w:pPr>
              <w:tabs>
                <w:tab w:val="left" w:pos="4275"/>
              </w:tabs>
              <w:jc w:val="right"/>
              <w:rPr>
                <w:b/>
              </w:rPr>
            </w:pPr>
            <w:r>
              <w:rPr>
                <w:b/>
              </w:rPr>
              <w:t>140 867</w:t>
            </w:r>
          </w:p>
        </w:tc>
      </w:tr>
    </w:tbl>
    <w:p w:rsidR="00EA4150" w:rsidRDefault="00EA4150" w:rsidP="00EA4150">
      <w:pPr>
        <w:tabs>
          <w:tab w:val="left" w:pos="4275"/>
        </w:tabs>
        <w:jc w:val="both"/>
      </w:pPr>
    </w:p>
    <w:p w:rsidR="00EA4150" w:rsidRDefault="00EA4150" w:rsidP="007D179F">
      <w:pPr>
        <w:tabs>
          <w:tab w:val="left" w:pos="4275"/>
        </w:tabs>
        <w:jc w:val="both"/>
      </w:pPr>
      <w:r>
        <w:t>Après en avoir délibéré, le Conseil Municipal, à l’unanimité,</w:t>
      </w:r>
    </w:p>
    <w:p w:rsidR="00EA4150" w:rsidRDefault="00EA4150" w:rsidP="007D179F">
      <w:pPr>
        <w:pStyle w:val="Paragraphedeliste"/>
        <w:numPr>
          <w:ilvl w:val="0"/>
          <w:numId w:val="12"/>
        </w:numPr>
        <w:tabs>
          <w:tab w:val="left" w:pos="851"/>
        </w:tabs>
        <w:ind w:firstLine="284"/>
        <w:jc w:val="both"/>
      </w:pPr>
      <w:r>
        <w:t>Décide de maintenir les mêmes taux qu’en 201</w:t>
      </w:r>
      <w:r w:rsidR="00995750">
        <w:t>7</w:t>
      </w:r>
      <w:r>
        <w:t xml:space="preserve"> tels que notifiés ci-dessus</w:t>
      </w:r>
    </w:p>
    <w:p w:rsidR="00EA4150" w:rsidRDefault="00EA4150" w:rsidP="007D179F">
      <w:pPr>
        <w:pStyle w:val="Paragraphedeliste"/>
        <w:numPr>
          <w:ilvl w:val="0"/>
          <w:numId w:val="12"/>
        </w:numPr>
        <w:tabs>
          <w:tab w:val="left" w:pos="851"/>
        </w:tabs>
        <w:ind w:firstLine="284"/>
        <w:jc w:val="both"/>
      </w:pPr>
      <w:r>
        <w:t>Autorise le Maire à signer tout document se rapportant à la présente délibération.</w:t>
      </w:r>
    </w:p>
    <w:p w:rsidR="00EA4150" w:rsidRDefault="00EA4150" w:rsidP="00EA4150"/>
    <w:p w:rsidR="00EA4150" w:rsidRPr="00D534DE" w:rsidRDefault="00EA4150" w:rsidP="007D179F">
      <w:pPr>
        <w:rPr>
          <w:b/>
          <w:sz w:val="26"/>
          <w:szCs w:val="26"/>
          <w:u w:val="single"/>
        </w:rPr>
      </w:pPr>
      <w:r w:rsidRPr="00D534DE">
        <w:rPr>
          <w:b/>
          <w:sz w:val="26"/>
          <w:szCs w:val="26"/>
          <w:u w:val="single"/>
        </w:rPr>
        <w:t>Vote des Budgets 201</w:t>
      </w:r>
      <w:r w:rsidR="006C236E">
        <w:rPr>
          <w:b/>
          <w:sz w:val="26"/>
          <w:szCs w:val="26"/>
          <w:u w:val="single"/>
        </w:rPr>
        <w:t>8</w:t>
      </w:r>
    </w:p>
    <w:p w:rsidR="00EA4150" w:rsidRDefault="00EA4150" w:rsidP="007D179F"/>
    <w:p w:rsidR="00EA4150" w:rsidRPr="00710010" w:rsidRDefault="00EA4150" w:rsidP="007D179F">
      <w:pPr>
        <w:rPr>
          <w:b/>
          <w:sz w:val="26"/>
          <w:szCs w:val="26"/>
        </w:rPr>
      </w:pPr>
      <w:r w:rsidRPr="00710010">
        <w:rPr>
          <w:b/>
          <w:sz w:val="26"/>
          <w:szCs w:val="26"/>
        </w:rPr>
        <w:t>Budget communal</w:t>
      </w:r>
    </w:p>
    <w:p w:rsidR="00EA4150" w:rsidRDefault="00EA4150" w:rsidP="007D179F">
      <w:r>
        <w:t xml:space="preserve">Le Maire présente un projet de budget communal </w:t>
      </w:r>
      <w:r w:rsidR="0076497C">
        <w:t xml:space="preserve">2018 </w:t>
      </w:r>
      <w:r>
        <w:t>qui s’équilibre comme suit :</w:t>
      </w:r>
    </w:p>
    <w:p w:rsidR="00EA4150" w:rsidRDefault="00EA4150" w:rsidP="007D179F"/>
    <w:p w:rsidR="00EA4150" w:rsidRDefault="00EA4150" w:rsidP="007D179F">
      <w:r>
        <w:t>Section de fonctionnement</w:t>
      </w:r>
    </w:p>
    <w:p w:rsidR="00EA4150" w:rsidRDefault="00EA4150" w:rsidP="007D179F">
      <w:r>
        <w:t>Dépenses</w:t>
      </w:r>
      <w:r>
        <w:tab/>
      </w:r>
      <w:r w:rsidR="006C236E">
        <w:t>537 953</w:t>
      </w:r>
      <w:r>
        <w:t xml:space="preserve"> €</w:t>
      </w:r>
    </w:p>
    <w:p w:rsidR="00EA4150" w:rsidRDefault="00EA4150" w:rsidP="007D179F">
      <w:r>
        <w:t>Recettes</w:t>
      </w:r>
      <w:r>
        <w:tab/>
      </w:r>
      <w:r w:rsidR="006C236E">
        <w:t>537 953</w:t>
      </w:r>
      <w:r>
        <w:t xml:space="preserve"> €</w:t>
      </w:r>
    </w:p>
    <w:p w:rsidR="00EA4150" w:rsidRDefault="00EA4150" w:rsidP="007D179F"/>
    <w:p w:rsidR="00EA4150" w:rsidRDefault="00EA4150" w:rsidP="007D179F">
      <w:r>
        <w:t>Section de d’investissement</w:t>
      </w:r>
    </w:p>
    <w:p w:rsidR="00EA4150" w:rsidRDefault="00EA4150" w:rsidP="007D179F">
      <w:r>
        <w:t>Dépenses</w:t>
      </w:r>
      <w:r>
        <w:tab/>
      </w:r>
      <w:r w:rsidR="006C236E">
        <w:t>449 200</w:t>
      </w:r>
      <w:r>
        <w:t xml:space="preserve"> €</w:t>
      </w:r>
    </w:p>
    <w:p w:rsidR="00EA4150" w:rsidRDefault="00EA4150" w:rsidP="007D179F">
      <w:r>
        <w:t>Recettes</w:t>
      </w:r>
      <w:r>
        <w:tab/>
      </w:r>
      <w:r w:rsidR="006C236E">
        <w:t>449 200</w:t>
      </w:r>
      <w:r>
        <w:t xml:space="preserve"> €</w:t>
      </w:r>
    </w:p>
    <w:p w:rsidR="00EA4150" w:rsidRDefault="00EA4150" w:rsidP="007D179F"/>
    <w:p w:rsidR="00EA4150" w:rsidRDefault="00EA4150" w:rsidP="007D179F">
      <w:r>
        <w:t>Après en avoir délibéré, le Conseil Municipal, à l’unanimité,</w:t>
      </w:r>
    </w:p>
    <w:p w:rsidR="00EA4150" w:rsidRDefault="00EA4150" w:rsidP="007D179F">
      <w:pPr>
        <w:pStyle w:val="Paragraphedeliste"/>
        <w:numPr>
          <w:ilvl w:val="0"/>
          <w:numId w:val="12"/>
        </w:numPr>
      </w:pPr>
      <w:r>
        <w:t>Accepte la proposition de budget telle qu’elle est présentée</w:t>
      </w:r>
    </w:p>
    <w:p w:rsidR="00EA4150" w:rsidRDefault="00EA4150" w:rsidP="007D179F">
      <w:pPr>
        <w:pStyle w:val="Paragraphedeliste"/>
        <w:numPr>
          <w:ilvl w:val="0"/>
          <w:numId w:val="12"/>
        </w:numPr>
      </w:pPr>
      <w:r>
        <w:t>Autorise le Maire à signer tout document se rapportant à la présente délibération.</w:t>
      </w:r>
    </w:p>
    <w:p w:rsidR="006C236E" w:rsidRDefault="006C236E" w:rsidP="00EA4150"/>
    <w:p w:rsidR="00EA4150" w:rsidRPr="00710010" w:rsidRDefault="00EA4150" w:rsidP="00EA4150">
      <w:pPr>
        <w:rPr>
          <w:b/>
          <w:sz w:val="26"/>
          <w:szCs w:val="26"/>
        </w:rPr>
      </w:pPr>
      <w:r w:rsidRPr="00710010">
        <w:rPr>
          <w:b/>
          <w:sz w:val="26"/>
          <w:szCs w:val="26"/>
        </w:rPr>
        <w:t>Budget Eau et Assainissement</w:t>
      </w:r>
    </w:p>
    <w:p w:rsidR="00EA4150" w:rsidRDefault="00EA4150" w:rsidP="00EA4150">
      <w:r>
        <w:t xml:space="preserve">Le Maire présente un projet de budget </w:t>
      </w:r>
      <w:r w:rsidR="0076497C">
        <w:t xml:space="preserve">2018 </w:t>
      </w:r>
      <w:r>
        <w:t>pour le service eau et assainissement qui s’équilibre comme suit :</w:t>
      </w:r>
    </w:p>
    <w:p w:rsidR="00EA4150" w:rsidRDefault="00EA4150" w:rsidP="00EA4150">
      <w:r>
        <w:t>Section de fonctionnement</w:t>
      </w:r>
    </w:p>
    <w:p w:rsidR="00EA4150" w:rsidRDefault="00EA4150" w:rsidP="00EA4150">
      <w:r>
        <w:t>Dépenses</w:t>
      </w:r>
      <w:r>
        <w:tab/>
      </w:r>
      <w:r w:rsidR="0076497C">
        <w:t>240 338</w:t>
      </w:r>
      <w:r>
        <w:t xml:space="preserve"> €</w:t>
      </w:r>
    </w:p>
    <w:p w:rsidR="00EA4150" w:rsidRDefault="00EA4150" w:rsidP="00EA4150">
      <w:r>
        <w:t>Recettes</w:t>
      </w:r>
      <w:r>
        <w:tab/>
      </w:r>
      <w:r w:rsidR="0076497C">
        <w:t>240 338</w:t>
      </w:r>
      <w:r>
        <w:t xml:space="preserve"> €</w:t>
      </w:r>
    </w:p>
    <w:p w:rsidR="00EA4150" w:rsidRDefault="00EA4150" w:rsidP="00EA4150">
      <w:r>
        <w:lastRenderedPageBreak/>
        <w:t>Section de d’investissement</w:t>
      </w:r>
    </w:p>
    <w:p w:rsidR="00EA4150" w:rsidRDefault="00EA4150" w:rsidP="00EA4150">
      <w:r>
        <w:t>Dépenses</w:t>
      </w:r>
      <w:r>
        <w:tab/>
      </w:r>
      <w:r w:rsidR="0076497C">
        <w:t>110 594</w:t>
      </w:r>
      <w:r>
        <w:t xml:space="preserve"> €</w:t>
      </w:r>
    </w:p>
    <w:p w:rsidR="00EA4150" w:rsidRDefault="00EA4150" w:rsidP="00EA4150">
      <w:r>
        <w:t>Recettes</w:t>
      </w:r>
      <w:r>
        <w:tab/>
      </w:r>
      <w:r w:rsidR="0076497C">
        <w:t>110 594</w:t>
      </w:r>
      <w:r>
        <w:t xml:space="preserve"> €</w:t>
      </w:r>
    </w:p>
    <w:p w:rsidR="00EA4150" w:rsidRDefault="00EA4150" w:rsidP="00EA4150"/>
    <w:p w:rsidR="00EA4150" w:rsidRDefault="00EA4150" w:rsidP="00EA4150">
      <w:r>
        <w:t>Après en avoir délibéré, le Conseil Municipal, à l’unanimité,</w:t>
      </w:r>
    </w:p>
    <w:p w:rsidR="00EA4150" w:rsidRDefault="00EA4150" w:rsidP="00EA4150">
      <w:pPr>
        <w:pStyle w:val="Paragraphedeliste"/>
        <w:numPr>
          <w:ilvl w:val="0"/>
          <w:numId w:val="12"/>
        </w:numPr>
      </w:pPr>
      <w:r>
        <w:t>Accepte la proposition de budget telle qu’elle est présentée</w:t>
      </w:r>
    </w:p>
    <w:p w:rsidR="00EA4150" w:rsidRDefault="00EA4150" w:rsidP="00EA4150">
      <w:pPr>
        <w:pStyle w:val="Paragraphedeliste"/>
        <w:numPr>
          <w:ilvl w:val="0"/>
          <w:numId w:val="12"/>
        </w:numPr>
      </w:pPr>
      <w:r>
        <w:t>Autorise le Maire à signer tout document se rapportant à la présente délibération.</w:t>
      </w:r>
    </w:p>
    <w:p w:rsidR="00C17D1D" w:rsidRDefault="00C17D1D" w:rsidP="00027A5B">
      <w:pPr>
        <w:pStyle w:val="Paragraphedeliste"/>
        <w:tabs>
          <w:tab w:val="left" w:pos="5670"/>
        </w:tabs>
        <w:jc w:val="both"/>
      </w:pPr>
    </w:p>
    <w:p w:rsidR="009D0BD8" w:rsidRPr="00A23529" w:rsidRDefault="00490784" w:rsidP="009D0BD8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r w:rsidRPr="00A23529">
        <w:rPr>
          <w:b/>
          <w:sz w:val="26"/>
          <w:szCs w:val="26"/>
        </w:rPr>
        <w:t>C</w:t>
      </w:r>
      <w:r w:rsidR="009D0BD8" w:rsidRPr="00A23529">
        <w:rPr>
          <w:b/>
          <w:sz w:val="26"/>
          <w:szCs w:val="26"/>
        </w:rPr>
        <w:t>ommission d’ouverture des plis (chemin piéton)</w:t>
      </w:r>
    </w:p>
    <w:p w:rsidR="009D0BD8" w:rsidRDefault="00490784" w:rsidP="009D0BD8">
      <w:pPr>
        <w:pStyle w:val="Paragraphedeliste"/>
        <w:tabs>
          <w:tab w:val="left" w:pos="5670"/>
        </w:tabs>
        <w:ind w:left="0"/>
        <w:jc w:val="both"/>
      </w:pPr>
      <w:r>
        <w:t>La commission s’est réuni le 30 mars 2018 pour l’ouverture des plis déposés par les entreprises.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  <w:r>
        <w:t xml:space="preserve">Quatre entreprises ont répondu à l’appel d’offres : </w:t>
      </w:r>
    </w:p>
    <w:p w:rsidR="00490784" w:rsidRDefault="00490784" w:rsidP="001478DE">
      <w:pPr>
        <w:pStyle w:val="Paragraphedeliste"/>
        <w:numPr>
          <w:ilvl w:val="0"/>
          <w:numId w:val="12"/>
        </w:numPr>
        <w:tabs>
          <w:tab w:val="left" w:pos="5670"/>
        </w:tabs>
        <w:jc w:val="both"/>
      </w:pPr>
      <w:r>
        <w:t>SORODI</w:t>
      </w:r>
      <w:r w:rsidR="00296AD5">
        <w:t xml:space="preserve">, </w:t>
      </w:r>
      <w:r>
        <w:t>COLAS</w:t>
      </w:r>
      <w:r w:rsidR="00296AD5">
        <w:t xml:space="preserve">, </w:t>
      </w:r>
      <w:r>
        <w:t>FRANC AYGLON TP</w:t>
      </w:r>
      <w:r w:rsidR="00296AD5">
        <w:t xml:space="preserve">, </w:t>
      </w:r>
      <w:r>
        <w:t>ARTAUD -SCR</w:t>
      </w:r>
      <w:r>
        <w:tab/>
      </w:r>
    </w:p>
    <w:p w:rsidR="00490784" w:rsidRDefault="00490784" w:rsidP="00490784">
      <w:pPr>
        <w:pStyle w:val="Paragraphedeliste"/>
        <w:tabs>
          <w:tab w:val="left" w:pos="5670"/>
        </w:tabs>
        <w:jc w:val="both"/>
      </w:pP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  <w:r>
        <w:t>L’analyse de ces offres aura lieu le 9 avril 2018.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</w:p>
    <w:p w:rsidR="00490784" w:rsidRPr="00A23529" w:rsidRDefault="00490784" w:rsidP="009D0BD8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r w:rsidRPr="00A23529">
        <w:rPr>
          <w:b/>
          <w:sz w:val="26"/>
          <w:szCs w:val="26"/>
        </w:rPr>
        <w:t>Site internet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  <w:r>
        <w:t>La création du site est en cours de réalisation.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</w:p>
    <w:p w:rsidR="00875145" w:rsidRPr="00490784" w:rsidRDefault="00875145" w:rsidP="00875145">
      <w:pPr>
        <w:pStyle w:val="Paragraphedeliste"/>
        <w:tabs>
          <w:tab w:val="left" w:pos="5670"/>
        </w:tabs>
        <w:ind w:left="0"/>
        <w:jc w:val="both"/>
        <w:rPr>
          <w:u w:val="single"/>
        </w:rPr>
      </w:pPr>
      <w:r w:rsidRPr="00490784">
        <w:rPr>
          <w:u w:val="single"/>
        </w:rPr>
        <w:t>Inauguration du sentier pédestre</w:t>
      </w:r>
    </w:p>
    <w:p w:rsidR="00875145" w:rsidRDefault="00875145" w:rsidP="00875145">
      <w:pPr>
        <w:pStyle w:val="Paragraphedeliste"/>
        <w:tabs>
          <w:tab w:val="left" w:pos="5670"/>
        </w:tabs>
        <w:ind w:left="0"/>
        <w:jc w:val="both"/>
      </w:pPr>
      <w:r>
        <w:t>Prévue le dimanche 22/04/2018. Lieu de rendez-vous à la salle des fêtes de 8h30 à 9h30. Compter environ 3h de marche.</w:t>
      </w:r>
    </w:p>
    <w:p w:rsidR="00875145" w:rsidRDefault="00875145" w:rsidP="00875145">
      <w:pPr>
        <w:pStyle w:val="Paragraphedeliste"/>
        <w:tabs>
          <w:tab w:val="left" w:pos="5670"/>
        </w:tabs>
        <w:ind w:left="0"/>
        <w:jc w:val="both"/>
      </w:pPr>
    </w:p>
    <w:p w:rsidR="00875145" w:rsidRDefault="00875145" w:rsidP="009D0BD8">
      <w:pPr>
        <w:pStyle w:val="Paragraphedeliste"/>
        <w:tabs>
          <w:tab w:val="left" w:pos="5670"/>
        </w:tabs>
        <w:ind w:left="0"/>
        <w:jc w:val="both"/>
        <w:rPr>
          <w:u w:val="single"/>
        </w:rPr>
      </w:pPr>
      <w:r w:rsidRPr="00875145">
        <w:rPr>
          <w:u w:val="single"/>
        </w:rPr>
        <w:t>Modification des statuts de la C</w:t>
      </w:r>
      <w:r w:rsidR="00A23529">
        <w:rPr>
          <w:u w:val="single"/>
        </w:rPr>
        <w:t xml:space="preserve">ommunauté de </w:t>
      </w:r>
      <w:r w:rsidRPr="00875145">
        <w:rPr>
          <w:u w:val="single"/>
        </w:rPr>
        <w:t>C</w:t>
      </w:r>
      <w:r w:rsidR="00A23529">
        <w:rPr>
          <w:u w:val="single"/>
        </w:rPr>
        <w:t xml:space="preserve">ommunes Dieulefit </w:t>
      </w:r>
      <w:proofErr w:type="spellStart"/>
      <w:r w:rsidR="00A23529">
        <w:rPr>
          <w:u w:val="single"/>
        </w:rPr>
        <w:t>Bourdeaux</w:t>
      </w:r>
      <w:proofErr w:type="spellEnd"/>
      <w:r w:rsidRPr="00875145">
        <w:rPr>
          <w:u w:val="single"/>
        </w:rPr>
        <w:t> : mission</w:t>
      </w:r>
      <w:r w:rsidR="00A23529">
        <w:rPr>
          <w:u w:val="single"/>
        </w:rPr>
        <w:t xml:space="preserve"> complémentaire </w:t>
      </w:r>
      <w:proofErr w:type="spellStart"/>
      <w:r w:rsidR="00A23529">
        <w:rPr>
          <w:u w:val="single"/>
        </w:rPr>
        <w:t>GeMAPI</w:t>
      </w:r>
      <w:proofErr w:type="spellEnd"/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  <w:r>
        <w:t>Le Maire explique que par délibération n)01/2018 du 25 janvier, notifié le 30 janvier, le Conseil Communautaire de la CCDB a approuvé la modification de ses statuts et plus précis</w:t>
      </w:r>
      <w:r w:rsidR="00A37390">
        <w:t>é</w:t>
      </w:r>
      <w:r>
        <w:t xml:space="preserve">ment son article 6.3 relatif au transfert de missions complémentaires à la compétence </w:t>
      </w:r>
      <w:proofErr w:type="spellStart"/>
      <w:r>
        <w:t>GeMAPI</w:t>
      </w:r>
      <w:proofErr w:type="spellEnd"/>
      <w:r>
        <w:t>.</w:t>
      </w:r>
      <w:bookmarkStart w:id="1" w:name="_GoBack"/>
      <w:bookmarkEnd w:id="1"/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  <w:r>
        <w:t>Les assemblées délibérantes des communes doivent à leur tour se prononcer sur ces modifications statutaires. Les conditions de majorité requises, sont celles fixées par l’article L5211-17 du Code Général des Collectivités Territoriales.</w:t>
      </w:r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  <w:r>
        <w:t>Le Maire donne lecture des nouveaux statuts.</w:t>
      </w:r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</w:p>
    <w:p w:rsidR="00A23529" w:rsidRDefault="00A23529" w:rsidP="009D0BD8">
      <w:pPr>
        <w:pStyle w:val="Paragraphedeliste"/>
        <w:tabs>
          <w:tab w:val="left" w:pos="5670"/>
        </w:tabs>
        <w:ind w:left="0"/>
        <w:jc w:val="both"/>
      </w:pPr>
      <w:r>
        <w:t>Au vu de ces éléments, et après en avoir délibéré, le Conseil Municipal, à l’unanimité,</w:t>
      </w:r>
    </w:p>
    <w:p w:rsidR="00A23529" w:rsidRDefault="00A23529" w:rsidP="00A23529">
      <w:pPr>
        <w:pStyle w:val="Paragraphedeliste"/>
        <w:numPr>
          <w:ilvl w:val="0"/>
          <w:numId w:val="12"/>
        </w:numPr>
        <w:tabs>
          <w:tab w:val="left" w:pos="5670"/>
        </w:tabs>
        <w:jc w:val="both"/>
      </w:pPr>
      <w:r>
        <w:t>Approuve la modification des statuts tel qu’annexés à la présente délibération,</w:t>
      </w:r>
    </w:p>
    <w:p w:rsidR="00A23529" w:rsidRPr="00A23529" w:rsidRDefault="00A23529" w:rsidP="00A23529">
      <w:pPr>
        <w:pStyle w:val="Paragraphedeliste"/>
        <w:numPr>
          <w:ilvl w:val="0"/>
          <w:numId w:val="12"/>
        </w:numPr>
        <w:tabs>
          <w:tab w:val="left" w:pos="5670"/>
        </w:tabs>
        <w:jc w:val="both"/>
      </w:pPr>
      <w:r>
        <w:t>Autorise le Maire à signer toutes les pièces utiles à cette décision.</w:t>
      </w:r>
    </w:p>
    <w:p w:rsidR="00875145" w:rsidRDefault="00875145" w:rsidP="009D0BD8">
      <w:pPr>
        <w:pStyle w:val="Paragraphedeliste"/>
        <w:tabs>
          <w:tab w:val="left" w:pos="5670"/>
        </w:tabs>
        <w:ind w:left="0"/>
        <w:jc w:val="both"/>
      </w:pPr>
    </w:p>
    <w:p w:rsidR="00490784" w:rsidRPr="00A23529" w:rsidRDefault="00490784" w:rsidP="009D0BD8">
      <w:pPr>
        <w:pStyle w:val="Paragraphedeliste"/>
        <w:tabs>
          <w:tab w:val="left" w:pos="5670"/>
        </w:tabs>
        <w:ind w:left="0"/>
        <w:jc w:val="both"/>
        <w:rPr>
          <w:b/>
          <w:sz w:val="26"/>
          <w:szCs w:val="26"/>
        </w:rPr>
      </w:pPr>
      <w:r w:rsidRPr="00A23529">
        <w:rPr>
          <w:b/>
          <w:sz w:val="26"/>
          <w:szCs w:val="26"/>
        </w:rPr>
        <w:t>Questions diverses</w:t>
      </w:r>
    </w:p>
    <w:p w:rsidR="00490784" w:rsidRPr="00490784" w:rsidRDefault="00490784" w:rsidP="009D0BD8">
      <w:pPr>
        <w:pStyle w:val="Paragraphedeliste"/>
        <w:tabs>
          <w:tab w:val="left" w:pos="5670"/>
        </w:tabs>
        <w:ind w:left="0"/>
        <w:jc w:val="both"/>
        <w:rPr>
          <w:u w:val="single"/>
        </w:rPr>
      </w:pPr>
      <w:r w:rsidRPr="00490784">
        <w:rPr>
          <w:u w:val="single"/>
        </w:rPr>
        <w:t>Flash info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  <w:r>
        <w:t>En cours de réalisation</w:t>
      </w:r>
    </w:p>
    <w:p w:rsidR="00490784" w:rsidRDefault="00490784" w:rsidP="009D0BD8">
      <w:pPr>
        <w:pStyle w:val="Paragraphedeliste"/>
        <w:tabs>
          <w:tab w:val="left" w:pos="5670"/>
        </w:tabs>
        <w:ind w:left="0"/>
        <w:jc w:val="both"/>
      </w:pPr>
    </w:p>
    <w:p w:rsidR="00CA7B22" w:rsidRDefault="00CA7B22" w:rsidP="00027A5B">
      <w:pPr>
        <w:jc w:val="both"/>
      </w:pPr>
      <w:r>
        <w:t xml:space="preserve">L’ordre du jour étant épuisé, la séance est levée à </w:t>
      </w:r>
      <w:r w:rsidR="00027A5B">
        <w:t>23h05</w:t>
      </w:r>
      <w:r>
        <w:t>.</w:t>
      </w:r>
    </w:p>
    <w:p w:rsidR="007D179F" w:rsidRDefault="007D179F" w:rsidP="00027A5B">
      <w:pPr>
        <w:jc w:val="both"/>
      </w:pPr>
    </w:p>
    <w:p w:rsidR="00CA7B22" w:rsidRPr="00D81BFA" w:rsidRDefault="00CA7B22" w:rsidP="00027A5B">
      <w:pPr>
        <w:tabs>
          <w:tab w:val="left" w:pos="6237"/>
        </w:tabs>
        <w:jc w:val="both"/>
      </w:pPr>
      <w:r>
        <w:t>Les Conseillers Municipaux,</w:t>
      </w:r>
      <w:r>
        <w:tab/>
        <w:t>Le Maire,</w:t>
      </w:r>
    </w:p>
    <w:sectPr w:rsidR="00CA7B22" w:rsidRPr="00D81BFA" w:rsidSect="00417264">
      <w:pgSz w:w="11906" w:h="16838" w:code="9"/>
      <w:pgMar w:top="567" w:right="425" w:bottom="284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1" w15:restartNumberingAfterBreak="0">
    <w:nsid w:val="02E110C1"/>
    <w:multiLevelType w:val="hybridMultilevel"/>
    <w:tmpl w:val="AF4C7CCE"/>
    <w:lvl w:ilvl="0" w:tplc="81CAC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F7"/>
    <w:multiLevelType w:val="hybridMultilevel"/>
    <w:tmpl w:val="3558C82C"/>
    <w:lvl w:ilvl="0" w:tplc="3362B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8DB"/>
    <w:multiLevelType w:val="hybridMultilevel"/>
    <w:tmpl w:val="6D1E755C"/>
    <w:lvl w:ilvl="0" w:tplc="FF2E1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43B"/>
    <w:multiLevelType w:val="hybridMultilevel"/>
    <w:tmpl w:val="B6CE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5FE"/>
    <w:multiLevelType w:val="hybridMultilevel"/>
    <w:tmpl w:val="E4B8E922"/>
    <w:lvl w:ilvl="0" w:tplc="D8C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7BF"/>
    <w:multiLevelType w:val="hybridMultilevel"/>
    <w:tmpl w:val="5FB65BE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44F1B"/>
    <w:multiLevelType w:val="hybridMultilevel"/>
    <w:tmpl w:val="2F8A2CAE"/>
    <w:lvl w:ilvl="0" w:tplc="5762B6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5F6"/>
    <w:multiLevelType w:val="hybridMultilevel"/>
    <w:tmpl w:val="A5CE4DA0"/>
    <w:lvl w:ilvl="0" w:tplc="EC6C8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2CC"/>
    <w:multiLevelType w:val="hybridMultilevel"/>
    <w:tmpl w:val="3EAA934A"/>
    <w:lvl w:ilvl="0" w:tplc="55168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5396"/>
    <w:multiLevelType w:val="hybridMultilevel"/>
    <w:tmpl w:val="E5266DF8"/>
    <w:lvl w:ilvl="0" w:tplc="D6B8D3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172FF"/>
    <w:multiLevelType w:val="hybridMultilevel"/>
    <w:tmpl w:val="55BEEE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E62B6"/>
    <w:multiLevelType w:val="hybridMultilevel"/>
    <w:tmpl w:val="6E32E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74502"/>
    <w:multiLevelType w:val="hybridMultilevel"/>
    <w:tmpl w:val="90EA086C"/>
    <w:lvl w:ilvl="0" w:tplc="18D64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6B"/>
    <w:rsid w:val="00000A85"/>
    <w:rsid w:val="00003D33"/>
    <w:rsid w:val="00015C6D"/>
    <w:rsid w:val="00020888"/>
    <w:rsid w:val="00020E3E"/>
    <w:rsid w:val="00023065"/>
    <w:rsid w:val="0002763F"/>
    <w:rsid w:val="00027A5B"/>
    <w:rsid w:val="00027CBA"/>
    <w:rsid w:val="0003465C"/>
    <w:rsid w:val="00043521"/>
    <w:rsid w:val="000445A0"/>
    <w:rsid w:val="00045B47"/>
    <w:rsid w:val="0005350F"/>
    <w:rsid w:val="00054837"/>
    <w:rsid w:val="00066C7C"/>
    <w:rsid w:val="0007351D"/>
    <w:rsid w:val="00075DE4"/>
    <w:rsid w:val="000813CF"/>
    <w:rsid w:val="00083D73"/>
    <w:rsid w:val="00084C1E"/>
    <w:rsid w:val="00085250"/>
    <w:rsid w:val="00086D4B"/>
    <w:rsid w:val="0008752F"/>
    <w:rsid w:val="000877F2"/>
    <w:rsid w:val="000879A7"/>
    <w:rsid w:val="00090FD6"/>
    <w:rsid w:val="000A1B75"/>
    <w:rsid w:val="000A6C9D"/>
    <w:rsid w:val="000A77ED"/>
    <w:rsid w:val="000B138A"/>
    <w:rsid w:val="000B2516"/>
    <w:rsid w:val="000C124C"/>
    <w:rsid w:val="000C288A"/>
    <w:rsid w:val="000C3DA2"/>
    <w:rsid w:val="000D5F4B"/>
    <w:rsid w:val="000E3985"/>
    <w:rsid w:val="000F30E7"/>
    <w:rsid w:val="000F5750"/>
    <w:rsid w:val="000F5B40"/>
    <w:rsid w:val="000F5D52"/>
    <w:rsid w:val="000F6F1C"/>
    <w:rsid w:val="00103060"/>
    <w:rsid w:val="001053AA"/>
    <w:rsid w:val="00110080"/>
    <w:rsid w:val="00110972"/>
    <w:rsid w:val="00115A6E"/>
    <w:rsid w:val="001171DF"/>
    <w:rsid w:val="00117B4D"/>
    <w:rsid w:val="00127B14"/>
    <w:rsid w:val="001303C9"/>
    <w:rsid w:val="00132B47"/>
    <w:rsid w:val="001367DF"/>
    <w:rsid w:val="00145148"/>
    <w:rsid w:val="00145E59"/>
    <w:rsid w:val="00150341"/>
    <w:rsid w:val="0015089A"/>
    <w:rsid w:val="00161D59"/>
    <w:rsid w:val="00163682"/>
    <w:rsid w:val="001644C4"/>
    <w:rsid w:val="00164833"/>
    <w:rsid w:val="00165515"/>
    <w:rsid w:val="001763B9"/>
    <w:rsid w:val="00183A75"/>
    <w:rsid w:val="001952C5"/>
    <w:rsid w:val="00197BB2"/>
    <w:rsid w:val="001B1913"/>
    <w:rsid w:val="001B3E21"/>
    <w:rsid w:val="001C1F39"/>
    <w:rsid w:val="001C5165"/>
    <w:rsid w:val="001C6EB6"/>
    <w:rsid w:val="001C7E4D"/>
    <w:rsid w:val="001D62F4"/>
    <w:rsid w:val="001D6AD4"/>
    <w:rsid w:val="001E0FEE"/>
    <w:rsid w:val="001E45D3"/>
    <w:rsid w:val="001E489E"/>
    <w:rsid w:val="001E6608"/>
    <w:rsid w:val="001E6648"/>
    <w:rsid w:val="001E722E"/>
    <w:rsid w:val="001F0BDB"/>
    <w:rsid w:val="001F1E4D"/>
    <w:rsid w:val="002008ED"/>
    <w:rsid w:val="0020792B"/>
    <w:rsid w:val="00211B19"/>
    <w:rsid w:val="00224363"/>
    <w:rsid w:val="002245E2"/>
    <w:rsid w:val="00225CE3"/>
    <w:rsid w:val="00236C6B"/>
    <w:rsid w:val="00243F4E"/>
    <w:rsid w:val="00253A68"/>
    <w:rsid w:val="002563BF"/>
    <w:rsid w:val="00261446"/>
    <w:rsid w:val="00261A2D"/>
    <w:rsid w:val="00262DA4"/>
    <w:rsid w:val="002630FE"/>
    <w:rsid w:val="00266B93"/>
    <w:rsid w:val="00267B0F"/>
    <w:rsid w:val="0027765A"/>
    <w:rsid w:val="00285551"/>
    <w:rsid w:val="0028697D"/>
    <w:rsid w:val="00287E57"/>
    <w:rsid w:val="002948C3"/>
    <w:rsid w:val="00296AD5"/>
    <w:rsid w:val="00297647"/>
    <w:rsid w:val="002B53A9"/>
    <w:rsid w:val="002B574E"/>
    <w:rsid w:val="002C2184"/>
    <w:rsid w:val="002C34A8"/>
    <w:rsid w:val="002C495D"/>
    <w:rsid w:val="002C7C38"/>
    <w:rsid w:val="002D0F76"/>
    <w:rsid w:val="002D204A"/>
    <w:rsid w:val="002D3151"/>
    <w:rsid w:val="002D372F"/>
    <w:rsid w:val="002D500C"/>
    <w:rsid w:val="002D5841"/>
    <w:rsid w:val="002F0F68"/>
    <w:rsid w:val="002F6C52"/>
    <w:rsid w:val="00300089"/>
    <w:rsid w:val="003128A9"/>
    <w:rsid w:val="00314201"/>
    <w:rsid w:val="00340D18"/>
    <w:rsid w:val="003444B1"/>
    <w:rsid w:val="0034769D"/>
    <w:rsid w:val="00355DD0"/>
    <w:rsid w:val="00355DD2"/>
    <w:rsid w:val="00357E96"/>
    <w:rsid w:val="00360117"/>
    <w:rsid w:val="00370FB3"/>
    <w:rsid w:val="003713DD"/>
    <w:rsid w:val="00384AF5"/>
    <w:rsid w:val="00386BBD"/>
    <w:rsid w:val="00390DB4"/>
    <w:rsid w:val="003939E9"/>
    <w:rsid w:val="00394607"/>
    <w:rsid w:val="003A0838"/>
    <w:rsid w:val="003A285C"/>
    <w:rsid w:val="003A2A14"/>
    <w:rsid w:val="003B3107"/>
    <w:rsid w:val="003C0497"/>
    <w:rsid w:val="003C0CE7"/>
    <w:rsid w:val="003C587C"/>
    <w:rsid w:val="003D1304"/>
    <w:rsid w:val="003E7465"/>
    <w:rsid w:val="0040012A"/>
    <w:rsid w:val="004042F2"/>
    <w:rsid w:val="0040635E"/>
    <w:rsid w:val="00415708"/>
    <w:rsid w:val="00417264"/>
    <w:rsid w:val="00417942"/>
    <w:rsid w:val="00423067"/>
    <w:rsid w:val="00445828"/>
    <w:rsid w:val="00462468"/>
    <w:rsid w:val="00465E38"/>
    <w:rsid w:val="00480066"/>
    <w:rsid w:val="00484CC4"/>
    <w:rsid w:val="00490784"/>
    <w:rsid w:val="004916F2"/>
    <w:rsid w:val="00491B10"/>
    <w:rsid w:val="004961A9"/>
    <w:rsid w:val="00497D59"/>
    <w:rsid w:val="004A42D2"/>
    <w:rsid w:val="004A53FA"/>
    <w:rsid w:val="004A5554"/>
    <w:rsid w:val="004A560C"/>
    <w:rsid w:val="004A6BCD"/>
    <w:rsid w:val="004A7958"/>
    <w:rsid w:val="004B24EA"/>
    <w:rsid w:val="004B2C9B"/>
    <w:rsid w:val="004B6E2F"/>
    <w:rsid w:val="004B7544"/>
    <w:rsid w:val="004B7B5E"/>
    <w:rsid w:val="004C1E35"/>
    <w:rsid w:val="004C786D"/>
    <w:rsid w:val="004D08B3"/>
    <w:rsid w:val="004D0E7B"/>
    <w:rsid w:val="004D5B0B"/>
    <w:rsid w:val="004D5DBA"/>
    <w:rsid w:val="004D5F7F"/>
    <w:rsid w:val="004E2987"/>
    <w:rsid w:val="004F09C4"/>
    <w:rsid w:val="004F7A2C"/>
    <w:rsid w:val="00505825"/>
    <w:rsid w:val="00506198"/>
    <w:rsid w:val="005117C5"/>
    <w:rsid w:val="0053133D"/>
    <w:rsid w:val="00531E11"/>
    <w:rsid w:val="005342AA"/>
    <w:rsid w:val="00534FF9"/>
    <w:rsid w:val="00545AA3"/>
    <w:rsid w:val="0054679C"/>
    <w:rsid w:val="00554A07"/>
    <w:rsid w:val="00555E1E"/>
    <w:rsid w:val="00556C0A"/>
    <w:rsid w:val="00557EE1"/>
    <w:rsid w:val="005659F6"/>
    <w:rsid w:val="00571F98"/>
    <w:rsid w:val="00575E44"/>
    <w:rsid w:val="00583B4E"/>
    <w:rsid w:val="00584B10"/>
    <w:rsid w:val="005876D2"/>
    <w:rsid w:val="00594BB0"/>
    <w:rsid w:val="00597195"/>
    <w:rsid w:val="005A3EE9"/>
    <w:rsid w:val="005A5488"/>
    <w:rsid w:val="005A5788"/>
    <w:rsid w:val="005A70FF"/>
    <w:rsid w:val="005A739A"/>
    <w:rsid w:val="005B0640"/>
    <w:rsid w:val="005B353C"/>
    <w:rsid w:val="005C3956"/>
    <w:rsid w:val="005C3C37"/>
    <w:rsid w:val="005D01AF"/>
    <w:rsid w:val="005D051C"/>
    <w:rsid w:val="005D1070"/>
    <w:rsid w:val="005D1BE8"/>
    <w:rsid w:val="005D32D8"/>
    <w:rsid w:val="005D40E2"/>
    <w:rsid w:val="005D4C41"/>
    <w:rsid w:val="005D5AC5"/>
    <w:rsid w:val="005D6102"/>
    <w:rsid w:val="005E58C5"/>
    <w:rsid w:val="005E67E2"/>
    <w:rsid w:val="005E70EB"/>
    <w:rsid w:val="005E7DEB"/>
    <w:rsid w:val="005F01F6"/>
    <w:rsid w:val="005F0711"/>
    <w:rsid w:val="005F2411"/>
    <w:rsid w:val="005F6407"/>
    <w:rsid w:val="005F72B5"/>
    <w:rsid w:val="0060085A"/>
    <w:rsid w:val="00601286"/>
    <w:rsid w:val="0060495D"/>
    <w:rsid w:val="00610FEB"/>
    <w:rsid w:val="00614B01"/>
    <w:rsid w:val="006165BB"/>
    <w:rsid w:val="00620189"/>
    <w:rsid w:val="00621942"/>
    <w:rsid w:val="006229AC"/>
    <w:rsid w:val="00623E4F"/>
    <w:rsid w:val="00624D2F"/>
    <w:rsid w:val="006257E1"/>
    <w:rsid w:val="00625E15"/>
    <w:rsid w:val="00630D44"/>
    <w:rsid w:val="00637FC6"/>
    <w:rsid w:val="00640D2E"/>
    <w:rsid w:val="00641105"/>
    <w:rsid w:val="006414B5"/>
    <w:rsid w:val="006435ED"/>
    <w:rsid w:val="00643D80"/>
    <w:rsid w:val="006509D9"/>
    <w:rsid w:val="00651E67"/>
    <w:rsid w:val="00654BA6"/>
    <w:rsid w:val="0065767B"/>
    <w:rsid w:val="0066337D"/>
    <w:rsid w:val="00663CF8"/>
    <w:rsid w:val="00665773"/>
    <w:rsid w:val="00666C9B"/>
    <w:rsid w:val="00670E3B"/>
    <w:rsid w:val="00675C06"/>
    <w:rsid w:val="00683B91"/>
    <w:rsid w:val="006902D3"/>
    <w:rsid w:val="0069212C"/>
    <w:rsid w:val="00696BDC"/>
    <w:rsid w:val="006A54C1"/>
    <w:rsid w:val="006A6A57"/>
    <w:rsid w:val="006A7083"/>
    <w:rsid w:val="006A7220"/>
    <w:rsid w:val="006C236E"/>
    <w:rsid w:val="006D44F0"/>
    <w:rsid w:val="006D52C1"/>
    <w:rsid w:val="006E0E0B"/>
    <w:rsid w:val="006E18BF"/>
    <w:rsid w:val="006E2EDB"/>
    <w:rsid w:val="006E37C4"/>
    <w:rsid w:val="006E77B8"/>
    <w:rsid w:val="006F3790"/>
    <w:rsid w:val="006F4373"/>
    <w:rsid w:val="006F5DD2"/>
    <w:rsid w:val="006F6977"/>
    <w:rsid w:val="006F6E9E"/>
    <w:rsid w:val="00710010"/>
    <w:rsid w:val="007137F9"/>
    <w:rsid w:val="007215AB"/>
    <w:rsid w:val="007321F6"/>
    <w:rsid w:val="00733825"/>
    <w:rsid w:val="007342E5"/>
    <w:rsid w:val="00736191"/>
    <w:rsid w:val="00736C48"/>
    <w:rsid w:val="007509F2"/>
    <w:rsid w:val="00755CEC"/>
    <w:rsid w:val="00760AD2"/>
    <w:rsid w:val="00760E6B"/>
    <w:rsid w:val="007620F1"/>
    <w:rsid w:val="007638EF"/>
    <w:rsid w:val="0076497C"/>
    <w:rsid w:val="00770709"/>
    <w:rsid w:val="0077129D"/>
    <w:rsid w:val="007802FF"/>
    <w:rsid w:val="00781F07"/>
    <w:rsid w:val="007820C4"/>
    <w:rsid w:val="00785DC2"/>
    <w:rsid w:val="007860C1"/>
    <w:rsid w:val="00792019"/>
    <w:rsid w:val="007932D9"/>
    <w:rsid w:val="0079578B"/>
    <w:rsid w:val="007957C0"/>
    <w:rsid w:val="007A3157"/>
    <w:rsid w:val="007A7703"/>
    <w:rsid w:val="007B42AF"/>
    <w:rsid w:val="007C05B5"/>
    <w:rsid w:val="007C0F8F"/>
    <w:rsid w:val="007C2DD7"/>
    <w:rsid w:val="007C4833"/>
    <w:rsid w:val="007C49C5"/>
    <w:rsid w:val="007C6B17"/>
    <w:rsid w:val="007C7786"/>
    <w:rsid w:val="007D14BF"/>
    <w:rsid w:val="007D179F"/>
    <w:rsid w:val="007D1BF7"/>
    <w:rsid w:val="007E57C3"/>
    <w:rsid w:val="007F2FE7"/>
    <w:rsid w:val="008014A4"/>
    <w:rsid w:val="00802938"/>
    <w:rsid w:val="0080475B"/>
    <w:rsid w:val="00805DAA"/>
    <w:rsid w:val="00806C54"/>
    <w:rsid w:val="00811875"/>
    <w:rsid w:val="00813DEC"/>
    <w:rsid w:val="0082068E"/>
    <w:rsid w:val="00820C11"/>
    <w:rsid w:val="008253EF"/>
    <w:rsid w:val="00837887"/>
    <w:rsid w:val="00842175"/>
    <w:rsid w:val="00844A7D"/>
    <w:rsid w:val="00857A22"/>
    <w:rsid w:val="008633EA"/>
    <w:rsid w:val="00863C7A"/>
    <w:rsid w:val="00866A6B"/>
    <w:rsid w:val="0087262E"/>
    <w:rsid w:val="008734E8"/>
    <w:rsid w:val="00875057"/>
    <w:rsid w:val="00875145"/>
    <w:rsid w:val="00876206"/>
    <w:rsid w:val="00876726"/>
    <w:rsid w:val="008821F1"/>
    <w:rsid w:val="00895483"/>
    <w:rsid w:val="00896935"/>
    <w:rsid w:val="008A27FB"/>
    <w:rsid w:val="008A5AF6"/>
    <w:rsid w:val="008B2D56"/>
    <w:rsid w:val="008C6AF9"/>
    <w:rsid w:val="008C6D85"/>
    <w:rsid w:val="008C7309"/>
    <w:rsid w:val="008D0B38"/>
    <w:rsid w:val="008D11DA"/>
    <w:rsid w:val="008D3F8C"/>
    <w:rsid w:val="008D63B9"/>
    <w:rsid w:val="008D6683"/>
    <w:rsid w:val="008D6F72"/>
    <w:rsid w:val="008E195E"/>
    <w:rsid w:val="008F6A41"/>
    <w:rsid w:val="009002C1"/>
    <w:rsid w:val="009015E2"/>
    <w:rsid w:val="009100C2"/>
    <w:rsid w:val="009206BD"/>
    <w:rsid w:val="0092088A"/>
    <w:rsid w:val="00922278"/>
    <w:rsid w:val="00931D12"/>
    <w:rsid w:val="00941780"/>
    <w:rsid w:val="00945948"/>
    <w:rsid w:val="00953691"/>
    <w:rsid w:val="00970A8F"/>
    <w:rsid w:val="00970CD1"/>
    <w:rsid w:val="00974062"/>
    <w:rsid w:val="00974324"/>
    <w:rsid w:val="0098055C"/>
    <w:rsid w:val="00990470"/>
    <w:rsid w:val="00991143"/>
    <w:rsid w:val="0099551E"/>
    <w:rsid w:val="00995750"/>
    <w:rsid w:val="009B3485"/>
    <w:rsid w:val="009B676C"/>
    <w:rsid w:val="009C37C2"/>
    <w:rsid w:val="009D0BD8"/>
    <w:rsid w:val="009D2606"/>
    <w:rsid w:val="009D3F76"/>
    <w:rsid w:val="009D6AA1"/>
    <w:rsid w:val="009E3DED"/>
    <w:rsid w:val="009E4EE4"/>
    <w:rsid w:val="009F27EC"/>
    <w:rsid w:val="009F50B1"/>
    <w:rsid w:val="009F532A"/>
    <w:rsid w:val="009F5538"/>
    <w:rsid w:val="009F70B7"/>
    <w:rsid w:val="009F794E"/>
    <w:rsid w:val="00A11B71"/>
    <w:rsid w:val="00A132F9"/>
    <w:rsid w:val="00A200BC"/>
    <w:rsid w:val="00A23529"/>
    <w:rsid w:val="00A24B1F"/>
    <w:rsid w:val="00A27290"/>
    <w:rsid w:val="00A35927"/>
    <w:rsid w:val="00A37390"/>
    <w:rsid w:val="00A5170A"/>
    <w:rsid w:val="00A51903"/>
    <w:rsid w:val="00A53757"/>
    <w:rsid w:val="00A55C51"/>
    <w:rsid w:val="00A5706A"/>
    <w:rsid w:val="00A64E95"/>
    <w:rsid w:val="00A67E85"/>
    <w:rsid w:val="00A71DA8"/>
    <w:rsid w:val="00A77264"/>
    <w:rsid w:val="00A83D30"/>
    <w:rsid w:val="00A86603"/>
    <w:rsid w:val="00AA0AE1"/>
    <w:rsid w:val="00AA3D16"/>
    <w:rsid w:val="00AB40D5"/>
    <w:rsid w:val="00AC05CA"/>
    <w:rsid w:val="00AC2349"/>
    <w:rsid w:val="00AC3561"/>
    <w:rsid w:val="00AD180B"/>
    <w:rsid w:val="00AE026E"/>
    <w:rsid w:val="00AE6A01"/>
    <w:rsid w:val="00AF20A6"/>
    <w:rsid w:val="00B00C11"/>
    <w:rsid w:val="00B02B56"/>
    <w:rsid w:val="00B1256A"/>
    <w:rsid w:val="00B166DA"/>
    <w:rsid w:val="00B1701D"/>
    <w:rsid w:val="00B21464"/>
    <w:rsid w:val="00B22954"/>
    <w:rsid w:val="00B272CA"/>
    <w:rsid w:val="00B278C7"/>
    <w:rsid w:val="00B345BA"/>
    <w:rsid w:val="00B40098"/>
    <w:rsid w:val="00B4214E"/>
    <w:rsid w:val="00B501D5"/>
    <w:rsid w:val="00B53CD6"/>
    <w:rsid w:val="00B549A4"/>
    <w:rsid w:val="00B568B2"/>
    <w:rsid w:val="00B5776C"/>
    <w:rsid w:val="00B61F2A"/>
    <w:rsid w:val="00B82AD9"/>
    <w:rsid w:val="00B92A87"/>
    <w:rsid w:val="00B9312B"/>
    <w:rsid w:val="00B9351D"/>
    <w:rsid w:val="00B94922"/>
    <w:rsid w:val="00B94E4D"/>
    <w:rsid w:val="00B97B7E"/>
    <w:rsid w:val="00BA04FE"/>
    <w:rsid w:val="00BA5E84"/>
    <w:rsid w:val="00BA7641"/>
    <w:rsid w:val="00BB0319"/>
    <w:rsid w:val="00BB6962"/>
    <w:rsid w:val="00BB6CB4"/>
    <w:rsid w:val="00BC0DAA"/>
    <w:rsid w:val="00BC3FF8"/>
    <w:rsid w:val="00BC58A5"/>
    <w:rsid w:val="00BC66BE"/>
    <w:rsid w:val="00BD0F23"/>
    <w:rsid w:val="00BD44F6"/>
    <w:rsid w:val="00BD7165"/>
    <w:rsid w:val="00BE5AF7"/>
    <w:rsid w:val="00BF1AB4"/>
    <w:rsid w:val="00BF1BED"/>
    <w:rsid w:val="00BF509E"/>
    <w:rsid w:val="00BF6518"/>
    <w:rsid w:val="00BF6543"/>
    <w:rsid w:val="00C00739"/>
    <w:rsid w:val="00C01FA4"/>
    <w:rsid w:val="00C04AAE"/>
    <w:rsid w:val="00C0666A"/>
    <w:rsid w:val="00C1048A"/>
    <w:rsid w:val="00C17D1D"/>
    <w:rsid w:val="00C212E8"/>
    <w:rsid w:val="00C24262"/>
    <w:rsid w:val="00C27EBC"/>
    <w:rsid w:val="00C3000B"/>
    <w:rsid w:val="00C34CEA"/>
    <w:rsid w:val="00C35AFE"/>
    <w:rsid w:val="00C37103"/>
    <w:rsid w:val="00C43A36"/>
    <w:rsid w:val="00C46751"/>
    <w:rsid w:val="00C47301"/>
    <w:rsid w:val="00C54DA0"/>
    <w:rsid w:val="00C5588A"/>
    <w:rsid w:val="00C60705"/>
    <w:rsid w:val="00C607D8"/>
    <w:rsid w:val="00C6398A"/>
    <w:rsid w:val="00C6710D"/>
    <w:rsid w:val="00C67792"/>
    <w:rsid w:val="00C769AD"/>
    <w:rsid w:val="00C81D93"/>
    <w:rsid w:val="00C857DE"/>
    <w:rsid w:val="00C87EEB"/>
    <w:rsid w:val="00C91153"/>
    <w:rsid w:val="00C91F24"/>
    <w:rsid w:val="00C95C73"/>
    <w:rsid w:val="00CA1B00"/>
    <w:rsid w:val="00CA7B22"/>
    <w:rsid w:val="00CB6BAF"/>
    <w:rsid w:val="00CC01C3"/>
    <w:rsid w:val="00CD0780"/>
    <w:rsid w:val="00CD0BBF"/>
    <w:rsid w:val="00CD272A"/>
    <w:rsid w:val="00CD3718"/>
    <w:rsid w:val="00CE0490"/>
    <w:rsid w:val="00CE3C35"/>
    <w:rsid w:val="00CE452E"/>
    <w:rsid w:val="00CE7B42"/>
    <w:rsid w:val="00CF1F90"/>
    <w:rsid w:val="00CF431B"/>
    <w:rsid w:val="00D05AD4"/>
    <w:rsid w:val="00D10E7A"/>
    <w:rsid w:val="00D11D8B"/>
    <w:rsid w:val="00D13242"/>
    <w:rsid w:val="00D15A73"/>
    <w:rsid w:val="00D174D7"/>
    <w:rsid w:val="00D17E68"/>
    <w:rsid w:val="00D271D7"/>
    <w:rsid w:val="00D3019F"/>
    <w:rsid w:val="00D35E73"/>
    <w:rsid w:val="00D42198"/>
    <w:rsid w:val="00D534DE"/>
    <w:rsid w:val="00D61054"/>
    <w:rsid w:val="00D63134"/>
    <w:rsid w:val="00D64799"/>
    <w:rsid w:val="00D70DBF"/>
    <w:rsid w:val="00D71497"/>
    <w:rsid w:val="00D74C2B"/>
    <w:rsid w:val="00D75CC9"/>
    <w:rsid w:val="00D75D23"/>
    <w:rsid w:val="00D772F1"/>
    <w:rsid w:val="00D81BFA"/>
    <w:rsid w:val="00D83DAF"/>
    <w:rsid w:val="00D846E8"/>
    <w:rsid w:val="00D84752"/>
    <w:rsid w:val="00D858DF"/>
    <w:rsid w:val="00D85F40"/>
    <w:rsid w:val="00D87B5E"/>
    <w:rsid w:val="00D9530E"/>
    <w:rsid w:val="00D9658D"/>
    <w:rsid w:val="00DB1F2D"/>
    <w:rsid w:val="00DB3F60"/>
    <w:rsid w:val="00DB480E"/>
    <w:rsid w:val="00DB76DE"/>
    <w:rsid w:val="00DB7A85"/>
    <w:rsid w:val="00DC1902"/>
    <w:rsid w:val="00DC3854"/>
    <w:rsid w:val="00DC7134"/>
    <w:rsid w:val="00DD033D"/>
    <w:rsid w:val="00DD281B"/>
    <w:rsid w:val="00DF1E17"/>
    <w:rsid w:val="00DF2263"/>
    <w:rsid w:val="00DF74A6"/>
    <w:rsid w:val="00E0196A"/>
    <w:rsid w:val="00E11F64"/>
    <w:rsid w:val="00E211CE"/>
    <w:rsid w:val="00E33E82"/>
    <w:rsid w:val="00E3449B"/>
    <w:rsid w:val="00E35286"/>
    <w:rsid w:val="00E4113E"/>
    <w:rsid w:val="00E431E9"/>
    <w:rsid w:val="00E46F9B"/>
    <w:rsid w:val="00E51AA3"/>
    <w:rsid w:val="00E70F9F"/>
    <w:rsid w:val="00E7217F"/>
    <w:rsid w:val="00E73563"/>
    <w:rsid w:val="00E73A15"/>
    <w:rsid w:val="00E7568D"/>
    <w:rsid w:val="00E91167"/>
    <w:rsid w:val="00E922A8"/>
    <w:rsid w:val="00E96172"/>
    <w:rsid w:val="00EA1D86"/>
    <w:rsid w:val="00EA2707"/>
    <w:rsid w:val="00EA4150"/>
    <w:rsid w:val="00EA47F7"/>
    <w:rsid w:val="00EA7951"/>
    <w:rsid w:val="00EB0D7B"/>
    <w:rsid w:val="00EB5424"/>
    <w:rsid w:val="00EC67E3"/>
    <w:rsid w:val="00EC7973"/>
    <w:rsid w:val="00EC7E33"/>
    <w:rsid w:val="00ED1AC5"/>
    <w:rsid w:val="00ED3BEF"/>
    <w:rsid w:val="00ED6E96"/>
    <w:rsid w:val="00ED70D0"/>
    <w:rsid w:val="00EE1339"/>
    <w:rsid w:val="00EE3BE4"/>
    <w:rsid w:val="00EE5A7E"/>
    <w:rsid w:val="00EE65AA"/>
    <w:rsid w:val="00EE6D08"/>
    <w:rsid w:val="00EF3542"/>
    <w:rsid w:val="00F01E19"/>
    <w:rsid w:val="00F0261C"/>
    <w:rsid w:val="00F06C68"/>
    <w:rsid w:val="00F102B2"/>
    <w:rsid w:val="00F15C46"/>
    <w:rsid w:val="00F16C8A"/>
    <w:rsid w:val="00F21B06"/>
    <w:rsid w:val="00F22339"/>
    <w:rsid w:val="00F2307E"/>
    <w:rsid w:val="00F24819"/>
    <w:rsid w:val="00F25F97"/>
    <w:rsid w:val="00F30DEF"/>
    <w:rsid w:val="00F37FD7"/>
    <w:rsid w:val="00F42C00"/>
    <w:rsid w:val="00F47054"/>
    <w:rsid w:val="00F60361"/>
    <w:rsid w:val="00F6242A"/>
    <w:rsid w:val="00F633B6"/>
    <w:rsid w:val="00F63BD3"/>
    <w:rsid w:val="00F674C9"/>
    <w:rsid w:val="00F717FD"/>
    <w:rsid w:val="00F90D6A"/>
    <w:rsid w:val="00FA26B4"/>
    <w:rsid w:val="00FB07E2"/>
    <w:rsid w:val="00FB202C"/>
    <w:rsid w:val="00FB240F"/>
    <w:rsid w:val="00FB69DD"/>
    <w:rsid w:val="00FB727E"/>
    <w:rsid w:val="00FC4ED0"/>
    <w:rsid w:val="00FD646D"/>
    <w:rsid w:val="00FD688E"/>
    <w:rsid w:val="00FE061F"/>
    <w:rsid w:val="00FE27FE"/>
    <w:rsid w:val="00FE2E02"/>
    <w:rsid w:val="00FE72A7"/>
    <w:rsid w:val="00FE7823"/>
    <w:rsid w:val="00FF0512"/>
    <w:rsid w:val="00FF16A5"/>
    <w:rsid w:val="00FF216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D340"/>
  <w15:docId w15:val="{6FED72EE-7A08-4161-9039-10344C2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6B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1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09F2"/>
    <w:pPr>
      <w:spacing w:after="0"/>
      <w:jc w:val="left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483"/>
    <w:rPr>
      <w:rFonts w:ascii="Segoe UI" w:eastAsia="Calibri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A5170A"/>
    <w:pPr>
      <w:widowControl w:val="0"/>
      <w:tabs>
        <w:tab w:val="left" w:pos="1134"/>
        <w:tab w:val="right" w:leader="dot" w:pos="9214"/>
      </w:tabs>
      <w:autoSpaceDE w:val="0"/>
      <w:autoSpaceDN w:val="0"/>
      <w:adjustRightInd w:val="0"/>
      <w:ind w:firstLine="284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5170A"/>
    <w:rPr>
      <w:rFonts w:ascii="Tahoma" w:eastAsia="Times New Roman" w:hAnsi="Tahoma" w:cs="Tahoma"/>
      <w:szCs w:val="20"/>
      <w:lang w:eastAsia="fr-FR"/>
    </w:rPr>
  </w:style>
  <w:style w:type="paragraph" w:customStyle="1" w:styleId="intituldeladelib">
    <w:name w:val="intitulé de la delib"/>
    <w:basedOn w:val="Normal"/>
    <w:rsid w:val="00A5170A"/>
    <w:pPr>
      <w:autoSpaceDE w:val="0"/>
      <w:autoSpaceDN w:val="0"/>
      <w:spacing w:after="840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584B10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584B10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4B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4B10"/>
  </w:style>
  <w:style w:type="paragraph" w:styleId="Corpsdetexte">
    <w:name w:val="Body Text"/>
    <w:basedOn w:val="Normal"/>
    <w:link w:val="CorpsdetexteCar"/>
    <w:uiPriority w:val="99"/>
    <w:semiHidden/>
    <w:unhideWhenUsed/>
    <w:rsid w:val="00B02B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02B56"/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objet">
    <w:name w:val="objet"/>
    <w:basedOn w:val="Normal"/>
    <w:rsid w:val="004E2987"/>
    <w:pPr>
      <w:autoSpaceDE w:val="0"/>
      <w:autoSpaceDN w:val="0"/>
      <w:spacing w:after="600"/>
    </w:pPr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paragraph" w:customStyle="1" w:styleId="TiretVuConsidrant">
    <w:name w:val="Tiret Vu.Considérant"/>
    <w:basedOn w:val="VuConsidrant"/>
    <w:rsid w:val="004E2987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905-347A-4EFA-B423-6FD30A87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Mairie La Roche St Secret</cp:lastModifiedBy>
  <cp:revision>17</cp:revision>
  <cp:lastPrinted>2018-04-19T12:06:00Z</cp:lastPrinted>
  <dcterms:created xsi:type="dcterms:W3CDTF">2018-04-19T12:09:00Z</dcterms:created>
  <dcterms:modified xsi:type="dcterms:W3CDTF">2018-04-23T11:42:00Z</dcterms:modified>
</cp:coreProperties>
</file>